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0D" w:rsidRPr="00844D3B" w:rsidRDefault="00041461" w:rsidP="00471040">
      <w:pPr>
        <w:ind w:firstLine="70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19</w:t>
      </w:r>
      <w:r w:rsidR="001A070D" w:rsidRPr="00844D3B">
        <w:rPr>
          <w:rFonts w:ascii="Arial" w:eastAsia="Calibri" w:hAnsi="Arial" w:cs="Arial"/>
          <w:b/>
          <w:sz w:val="32"/>
          <w:szCs w:val="32"/>
          <w:lang w:eastAsia="ru-RU"/>
        </w:rPr>
        <w:t>.0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="001A070D" w:rsidRPr="00844D3B">
        <w:rPr>
          <w:rFonts w:ascii="Arial" w:eastAsia="Calibri" w:hAnsi="Arial" w:cs="Arial"/>
          <w:b/>
          <w:sz w:val="32"/>
          <w:szCs w:val="32"/>
          <w:lang w:eastAsia="ru-RU"/>
        </w:rPr>
        <w:t>.20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20</w:t>
      </w:r>
      <w:r w:rsidR="001A070D" w:rsidRPr="00844D3B">
        <w:rPr>
          <w:rFonts w:ascii="Arial" w:eastAsia="Calibri" w:hAnsi="Arial" w:cs="Arial"/>
          <w:b/>
          <w:sz w:val="32"/>
          <w:szCs w:val="32"/>
          <w:lang w:eastAsia="ru-RU"/>
        </w:rPr>
        <w:t xml:space="preserve">г. № </w:t>
      </w:r>
      <w:r w:rsidR="00F96496" w:rsidRPr="00F96496">
        <w:rPr>
          <w:rFonts w:ascii="Arial" w:eastAsia="Calibri" w:hAnsi="Arial" w:cs="Arial"/>
          <w:b/>
          <w:sz w:val="32"/>
          <w:szCs w:val="32"/>
          <w:lang w:eastAsia="ru-RU"/>
        </w:rPr>
        <w:t>103</w:t>
      </w:r>
    </w:p>
    <w:p w:rsidR="001A070D" w:rsidRPr="00844D3B" w:rsidRDefault="001A070D" w:rsidP="00471040">
      <w:pPr>
        <w:ind w:firstLine="70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A070D" w:rsidRPr="00844D3B" w:rsidRDefault="001A070D" w:rsidP="00471040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A070D" w:rsidRPr="00844D3B" w:rsidRDefault="001A070D" w:rsidP="00471040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A070D" w:rsidRPr="00844D3B" w:rsidRDefault="001A070D" w:rsidP="00471040">
      <w:pPr>
        <w:shd w:val="clear" w:color="auto" w:fill="FFFFFF"/>
        <w:spacing w:line="326" w:lineRule="exact"/>
        <w:ind w:right="-7"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A070D" w:rsidRPr="00844D3B" w:rsidRDefault="001A070D" w:rsidP="00471040">
      <w:pPr>
        <w:shd w:val="clear" w:color="auto" w:fill="FFFFFF"/>
        <w:spacing w:line="326" w:lineRule="exact"/>
        <w:ind w:right="-7"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1A070D" w:rsidRPr="00844D3B" w:rsidRDefault="001A070D" w:rsidP="00471040">
      <w:pPr>
        <w:shd w:val="clear" w:color="auto" w:fill="FFFFFF"/>
        <w:spacing w:line="326" w:lineRule="exact"/>
        <w:ind w:right="-7"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1A070D" w:rsidRPr="00844D3B" w:rsidRDefault="001A070D" w:rsidP="00471040">
      <w:pPr>
        <w:shd w:val="clear" w:color="auto" w:fill="FFFFFF"/>
        <w:spacing w:line="326" w:lineRule="exact"/>
        <w:ind w:right="-7"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50B59" w:rsidRPr="00844D3B" w:rsidRDefault="001A070D" w:rsidP="0047104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4D3B">
        <w:rPr>
          <w:rFonts w:ascii="Arial" w:hAnsi="Arial" w:cs="Arial"/>
          <w:b/>
          <w:sz w:val="32"/>
          <w:szCs w:val="32"/>
        </w:rPr>
        <w:t xml:space="preserve">ОТЧЕТ ГЛАВЫ </w:t>
      </w:r>
      <w:proofErr w:type="gramStart"/>
      <w:r w:rsidRPr="00844D3B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3B596D" w:rsidRPr="00844D3B" w:rsidRDefault="001A070D" w:rsidP="00471040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844D3B">
        <w:rPr>
          <w:rFonts w:ascii="Arial" w:hAnsi="Arial" w:cs="Arial"/>
          <w:b/>
          <w:sz w:val="32"/>
          <w:szCs w:val="32"/>
        </w:rPr>
        <w:t>ОБРАЗОВАНИЯ «МАЙСК» ЗА 201</w:t>
      </w:r>
      <w:r w:rsidR="00041461">
        <w:rPr>
          <w:rFonts w:ascii="Arial" w:hAnsi="Arial" w:cs="Arial"/>
          <w:b/>
          <w:sz w:val="32"/>
          <w:szCs w:val="32"/>
        </w:rPr>
        <w:t>9</w:t>
      </w:r>
      <w:r w:rsidR="00635839">
        <w:rPr>
          <w:rFonts w:ascii="Arial" w:hAnsi="Arial" w:cs="Arial"/>
          <w:b/>
          <w:sz w:val="32"/>
          <w:szCs w:val="32"/>
        </w:rPr>
        <w:t xml:space="preserve"> </w:t>
      </w:r>
      <w:r w:rsidRPr="00844D3B">
        <w:rPr>
          <w:rFonts w:ascii="Arial" w:hAnsi="Arial" w:cs="Arial"/>
          <w:b/>
          <w:sz w:val="32"/>
          <w:szCs w:val="32"/>
        </w:rPr>
        <w:t>ГОД</w:t>
      </w:r>
    </w:p>
    <w:p w:rsidR="009C0393" w:rsidRPr="00C57AF3" w:rsidRDefault="009C0393" w:rsidP="003B596D">
      <w:pPr>
        <w:rPr>
          <w:sz w:val="28"/>
          <w:szCs w:val="28"/>
        </w:rPr>
      </w:pPr>
    </w:p>
    <w:p w:rsidR="00844D3B" w:rsidRPr="00DE3552" w:rsidRDefault="00C6367B" w:rsidP="00844D3B">
      <w:pPr>
        <w:ind w:firstLine="709"/>
        <w:jc w:val="both"/>
        <w:rPr>
          <w:rFonts w:ascii="Arial" w:hAnsi="Arial" w:cs="Arial"/>
        </w:rPr>
      </w:pPr>
      <w:proofErr w:type="gramStart"/>
      <w:r w:rsidRPr="00DE3552">
        <w:rPr>
          <w:rFonts w:ascii="Arial" w:hAnsi="Arial" w:cs="Arial"/>
        </w:rPr>
        <w:t xml:space="preserve">В соответствии пункта 5 статьи 36 </w:t>
      </w:r>
      <w:r w:rsidRPr="00DE3552">
        <w:rPr>
          <w:rStyle w:val="apple-style-span"/>
          <w:rFonts w:ascii="Arial" w:hAnsi="Arial" w:cs="Arial"/>
          <w:color w:val="000000" w:themeColor="text1"/>
        </w:rPr>
        <w:t xml:space="preserve">Федерального  Закона от 06.10.2003 </w:t>
      </w:r>
      <w:r w:rsidR="00150B59" w:rsidRPr="00DE3552">
        <w:rPr>
          <w:rStyle w:val="apple-style-span"/>
          <w:rFonts w:ascii="Arial" w:hAnsi="Arial" w:cs="Arial"/>
          <w:color w:val="000000" w:themeColor="text1"/>
        </w:rPr>
        <w:t>№</w:t>
      </w:r>
      <w:r w:rsidRPr="00DE3552">
        <w:rPr>
          <w:rStyle w:val="apple-style-span"/>
          <w:rFonts w:ascii="Arial" w:hAnsi="Arial" w:cs="Arial"/>
          <w:color w:val="000000" w:themeColor="text1"/>
        </w:rPr>
        <w:t xml:space="preserve"> 131-ФЗ </w:t>
      </w:r>
      <w:r w:rsidR="00150B59" w:rsidRPr="00DE3552">
        <w:rPr>
          <w:rFonts w:ascii="Arial" w:eastAsiaTheme="minorHAnsi" w:hAnsi="Arial" w:cs="Arial"/>
          <w:lang w:eastAsia="en-US"/>
        </w:rPr>
        <w:t>«</w:t>
      </w:r>
      <w:r w:rsidRPr="00DE3552">
        <w:rPr>
          <w:rFonts w:ascii="Arial" w:eastAsiaTheme="minorHAnsi" w:hAnsi="Arial" w:cs="Arial"/>
          <w:lang w:eastAsia="en-US"/>
        </w:rPr>
        <w:t>Об общих принципах организации местного самоуправления в Российской Федерации</w:t>
      </w:r>
      <w:r w:rsidR="00150B59" w:rsidRPr="00DE3552">
        <w:rPr>
          <w:rFonts w:ascii="Arial" w:eastAsiaTheme="minorHAnsi" w:hAnsi="Arial" w:cs="Arial"/>
          <w:lang w:eastAsia="en-US"/>
        </w:rPr>
        <w:t xml:space="preserve">», </w:t>
      </w:r>
      <w:r w:rsidR="00150B59" w:rsidRPr="00DE3552">
        <w:rPr>
          <w:rFonts w:ascii="Arial" w:hAnsi="Arial" w:cs="Arial"/>
        </w:rPr>
        <w:t>Положения «О ежегодном отчете главы муниципального образования «Майск» о результатах его деятельности, деятельности администрации  муниципального образования «Майск», в том числе о решении вопросов, поставленных Думой  муниципального образования «Майск»</w:t>
      </w:r>
      <w:r w:rsidR="00150B59" w:rsidRPr="00DE3552">
        <w:rPr>
          <w:rFonts w:ascii="Arial" w:hAnsi="Arial" w:cs="Arial"/>
          <w:iCs/>
        </w:rPr>
        <w:t xml:space="preserve">, утвержденного Решением Думы МО «Майск» от 26.12.2014г. №75, </w:t>
      </w:r>
      <w:r w:rsidRPr="00DE3552">
        <w:rPr>
          <w:rFonts w:ascii="Arial" w:eastAsiaTheme="minorHAnsi" w:hAnsi="Arial" w:cs="Arial"/>
          <w:lang w:eastAsia="en-US"/>
        </w:rPr>
        <w:t>руководствуясь пунктом 6</w:t>
      </w:r>
      <w:proofErr w:type="gramEnd"/>
      <w:r w:rsidRPr="00DE3552">
        <w:rPr>
          <w:rFonts w:ascii="Arial" w:eastAsiaTheme="minorHAnsi" w:hAnsi="Arial" w:cs="Arial"/>
          <w:lang w:eastAsia="en-US"/>
        </w:rPr>
        <w:t xml:space="preserve"> статьи</w:t>
      </w:r>
      <w:r w:rsidRPr="00DE3552">
        <w:rPr>
          <w:rFonts w:ascii="Arial" w:hAnsi="Arial" w:cs="Arial"/>
        </w:rPr>
        <w:t xml:space="preserve"> </w:t>
      </w:r>
      <w:r w:rsidR="003B596D" w:rsidRPr="00DE3552">
        <w:rPr>
          <w:rFonts w:ascii="Arial" w:hAnsi="Arial" w:cs="Arial"/>
        </w:rPr>
        <w:t>31</w:t>
      </w:r>
      <w:r w:rsidRPr="00DE3552">
        <w:rPr>
          <w:rFonts w:ascii="Arial" w:hAnsi="Arial" w:cs="Arial"/>
        </w:rPr>
        <w:t xml:space="preserve"> и пунктом 2,1 статьи 24 </w:t>
      </w:r>
      <w:r w:rsidR="003B596D" w:rsidRPr="00DE3552">
        <w:rPr>
          <w:rFonts w:ascii="Arial" w:hAnsi="Arial" w:cs="Arial"/>
        </w:rPr>
        <w:t xml:space="preserve"> Устава </w:t>
      </w:r>
      <w:r w:rsidRPr="00DE3552">
        <w:rPr>
          <w:rFonts w:ascii="Arial" w:hAnsi="Arial" w:cs="Arial"/>
        </w:rPr>
        <w:t>муниципального образования</w:t>
      </w:r>
      <w:r w:rsidR="003B596D" w:rsidRPr="00DE3552">
        <w:rPr>
          <w:rFonts w:ascii="Arial" w:hAnsi="Arial" w:cs="Arial"/>
        </w:rPr>
        <w:t xml:space="preserve"> «Майск»</w:t>
      </w:r>
      <w:r w:rsidR="009C0393" w:rsidRPr="00DE3552">
        <w:rPr>
          <w:rFonts w:ascii="Arial" w:hAnsi="Arial" w:cs="Arial"/>
        </w:rPr>
        <w:t xml:space="preserve"> </w:t>
      </w:r>
      <w:r w:rsidR="001A070D" w:rsidRPr="00DE3552">
        <w:rPr>
          <w:rFonts w:ascii="Arial" w:hAnsi="Arial" w:cs="Arial"/>
        </w:rPr>
        <w:t xml:space="preserve">Дума </w:t>
      </w:r>
      <w:r w:rsidR="003B596D" w:rsidRPr="00DE3552">
        <w:rPr>
          <w:rFonts w:ascii="Arial" w:hAnsi="Arial" w:cs="Arial"/>
        </w:rPr>
        <w:t xml:space="preserve">муниципального образования «Майск» </w:t>
      </w:r>
    </w:p>
    <w:p w:rsidR="00844D3B" w:rsidRDefault="00844D3B" w:rsidP="00844D3B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B596D" w:rsidRPr="00844D3B" w:rsidRDefault="00844D3B" w:rsidP="00844D3B">
      <w:pPr>
        <w:ind w:firstLine="567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РЕШИЛА</w:t>
      </w:r>
    </w:p>
    <w:p w:rsidR="003B596D" w:rsidRPr="00C57AF3" w:rsidRDefault="003B596D" w:rsidP="003B596D">
      <w:pPr>
        <w:ind w:firstLine="426"/>
        <w:rPr>
          <w:rFonts w:ascii="Arial" w:hAnsi="Arial" w:cs="Arial"/>
          <w:sz w:val="28"/>
          <w:szCs w:val="28"/>
        </w:rPr>
      </w:pPr>
    </w:p>
    <w:p w:rsidR="00D01374" w:rsidRPr="00DE3552" w:rsidRDefault="00844D3B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 w:rsidRPr="00DE3552">
        <w:rPr>
          <w:rFonts w:ascii="Arial" w:hAnsi="Arial" w:cs="Arial"/>
        </w:rPr>
        <w:t xml:space="preserve">1. </w:t>
      </w:r>
      <w:r w:rsidR="00D01374" w:rsidRPr="00DE3552">
        <w:rPr>
          <w:rFonts w:ascii="Arial" w:hAnsi="Arial" w:cs="Arial"/>
        </w:rPr>
        <w:t>О</w:t>
      </w:r>
      <w:r w:rsidR="00C6367B" w:rsidRPr="00DE3552">
        <w:rPr>
          <w:rFonts w:ascii="Arial" w:hAnsi="Arial" w:cs="Arial"/>
        </w:rPr>
        <w:t>тчет Главы муниципального образования «Майск»</w:t>
      </w:r>
      <w:r w:rsidR="00D01374" w:rsidRPr="00DE3552">
        <w:rPr>
          <w:rFonts w:ascii="Arial" w:hAnsi="Arial" w:cs="Arial"/>
        </w:rPr>
        <w:t xml:space="preserve"> Серебренникова А.И.</w:t>
      </w:r>
      <w:r w:rsidR="007457BB" w:rsidRPr="00DE3552">
        <w:rPr>
          <w:rFonts w:ascii="Arial" w:hAnsi="Arial" w:cs="Arial"/>
        </w:rPr>
        <w:t xml:space="preserve"> </w:t>
      </w:r>
      <w:r w:rsidR="00242F46" w:rsidRPr="00DE3552">
        <w:rPr>
          <w:rFonts w:ascii="Arial" w:hAnsi="Arial" w:cs="Arial"/>
        </w:rPr>
        <w:t>за 201</w:t>
      </w:r>
      <w:r w:rsidR="00041461">
        <w:rPr>
          <w:rFonts w:ascii="Arial" w:hAnsi="Arial" w:cs="Arial"/>
        </w:rPr>
        <w:t>9</w:t>
      </w:r>
      <w:r w:rsidR="00242F46" w:rsidRPr="00DE3552">
        <w:rPr>
          <w:rFonts w:ascii="Arial" w:hAnsi="Arial" w:cs="Arial"/>
        </w:rPr>
        <w:t xml:space="preserve"> год </w:t>
      </w:r>
      <w:r w:rsidR="00D01374" w:rsidRPr="00DE3552">
        <w:rPr>
          <w:rFonts w:ascii="Arial" w:hAnsi="Arial" w:cs="Arial"/>
        </w:rPr>
        <w:t xml:space="preserve">принять к сведению </w:t>
      </w:r>
      <w:r w:rsidR="00C6367B" w:rsidRPr="00DE3552">
        <w:rPr>
          <w:rFonts w:ascii="Arial" w:hAnsi="Arial" w:cs="Arial"/>
        </w:rPr>
        <w:t>(приложение №1)</w:t>
      </w:r>
      <w:r w:rsidR="007C79D2" w:rsidRPr="00DE3552">
        <w:rPr>
          <w:rFonts w:ascii="Arial" w:hAnsi="Arial" w:cs="Arial"/>
        </w:rPr>
        <w:t>.</w:t>
      </w:r>
    </w:p>
    <w:p w:rsidR="00C6367B" w:rsidRPr="00DE3552" w:rsidRDefault="00844D3B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 w:rsidRPr="00DE3552">
        <w:rPr>
          <w:rFonts w:ascii="Arial" w:hAnsi="Arial" w:cs="Arial"/>
        </w:rPr>
        <w:t xml:space="preserve">2. </w:t>
      </w:r>
      <w:r w:rsidR="00C6367B" w:rsidRPr="00DE3552">
        <w:rPr>
          <w:rFonts w:ascii="Arial" w:hAnsi="Arial" w:cs="Arial"/>
        </w:rPr>
        <w:t>Утвердить основные параметры  Социально-экономического развития муниципального образования «Майск» за 201</w:t>
      </w:r>
      <w:r w:rsidR="00041461">
        <w:rPr>
          <w:rFonts w:ascii="Arial" w:hAnsi="Arial" w:cs="Arial"/>
        </w:rPr>
        <w:t>9</w:t>
      </w:r>
      <w:r w:rsidR="00C6367B" w:rsidRPr="00DE3552">
        <w:rPr>
          <w:rFonts w:ascii="Arial" w:hAnsi="Arial" w:cs="Arial"/>
        </w:rPr>
        <w:t>год</w:t>
      </w:r>
      <w:r w:rsidR="007C79D2" w:rsidRPr="00DE3552">
        <w:rPr>
          <w:rFonts w:ascii="Arial" w:hAnsi="Arial" w:cs="Arial"/>
        </w:rPr>
        <w:t xml:space="preserve"> </w:t>
      </w:r>
      <w:r w:rsidR="00C6367B" w:rsidRPr="00DE3552">
        <w:rPr>
          <w:rFonts w:ascii="Arial" w:hAnsi="Arial" w:cs="Arial"/>
        </w:rPr>
        <w:t xml:space="preserve"> </w:t>
      </w:r>
      <w:r w:rsidR="007C79D2" w:rsidRPr="00DE3552">
        <w:rPr>
          <w:rFonts w:ascii="Arial" w:hAnsi="Arial" w:cs="Arial"/>
        </w:rPr>
        <w:t>(</w:t>
      </w:r>
      <w:r w:rsidR="00C6367B" w:rsidRPr="00DE3552">
        <w:rPr>
          <w:rFonts w:ascii="Arial" w:hAnsi="Arial" w:cs="Arial"/>
        </w:rPr>
        <w:t xml:space="preserve">приложение </w:t>
      </w:r>
      <w:r w:rsidR="007C79D2" w:rsidRPr="00DE3552">
        <w:rPr>
          <w:rFonts w:ascii="Arial" w:hAnsi="Arial" w:cs="Arial"/>
        </w:rPr>
        <w:t>№2)</w:t>
      </w:r>
      <w:r w:rsidR="00952B4B" w:rsidRPr="00DE3552">
        <w:rPr>
          <w:rFonts w:ascii="Arial" w:hAnsi="Arial" w:cs="Arial"/>
        </w:rPr>
        <w:t>.</w:t>
      </w:r>
    </w:p>
    <w:p w:rsidR="00D01374" w:rsidRPr="00DE3552" w:rsidRDefault="00844D3B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 w:rsidRPr="00DE3552">
        <w:rPr>
          <w:rFonts w:ascii="Arial" w:hAnsi="Arial" w:cs="Arial"/>
        </w:rPr>
        <w:t xml:space="preserve">3. </w:t>
      </w:r>
      <w:r w:rsidR="00D01374" w:rsidRPr="00DE3552">
        <w:rPr>
          <w:rFonts w:ascii="Arial" w:hAnsi="Arial" w:cs="Arial"/>
        </w:rPr>
        <w:t>Деятельность Главы и администрации муни</w:t>
      </w:r>
      <w:r w:rsidR="001A070D" w:rsidRPr="00DE3552">
        <w:rPr>
          <w:rFonts w:ascii="Arial" w:hAnsi="Arial" w:cs="Arial"/>
        </w:rPr>
        <w:t xml:space="preserve">ципального образования «Майск» </w:t>
      </w:r>
      <w:r w:rsidR="00D01374" w:rsidRPr="00DE3552">
        <w:rPr>
          <w:rFonts w:ascii="Arial" w:hAnsi="Arial" w:cs="Arial"/>
        </w:rPr>
        <w:t>по итогам 201</w:t>
      </w:r>
      <w:r w:rsidR="00201156">
        <w:rPr>
          <w:rFonts w:ascii="Arial" w:hAnsi="Arial" w:cs="Arial"/>
        </w:rPr>
        <w:t>9</w:t>
      </w:r>
      <w:r w:rsidR="00D01374" w:rsidRPr="00DE3552">
        <w:rPr>
          <w:rFonts w:ascii="Arial" w:hAnsi="Arial" w:cs="Arial"/>
        </w:rPr>
        <w:t xml:space="preserve"> года признать удовлетворительной. </w:t>
      </w:r>
    </w:p>
    <w:p w:rsidR="003B596D" w:rsidRPr="00DE3552" w:rsidRDefault="00844D3B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 w:rsidRPr="00DE3552">
        <w:rPr>
          <w:rFonts w:ascii="Arial" w:hAnsi="Arial" w:cs="Arial"/>
        </w:rPr>
        <w:t xml:space="preserve">4. </w:t>
      </w:r>
      <w:r w:rsidR="00BF72A1" w:rsidRPr="00DE3552">
        <w:rPr>
          <w:rFonts w:ascii="Arial" w:hAnsi="Arial" w:cs="Arial"/>
        </w:rPr>
        <w:t xml:space="preserve">Настоящее </w:t>
      </w:r>
      <w:r w:rsidR="003B596D" w:rsidRPr="00DE3552">
        <w:rPr>
          <w:rFonts w:ascii="Arial" w:hAnsi="Arial" w:cs="Arial"/>
        </w:rPr>
        <w:t xml:space="preserve">Решение  опубликовать в «Вестнике» и разместить на официальном сайте </w:t>
      </w:r>
      <w:r w:rsidR="00C6367B" w:rsidRPr="00DE3552">
        <w:rPr>
          <w:rFonts w:ascii="Arial" w:hAnsi="Arial" w:cs="Arial"/>
        </w:rPr>
        <w:t>муниципального образования</w:t>
      </w:r>
      <w:r w:rsidR="003B596D" w:rsidRPr="00DE3552">
        <w:rPr>
          <w:rFonts w:ascii="Arial" w:hAnsi="Arial" w:cs="Arial"/>
        </w:rPr>
        <w:t xml:space="preserve"> «Майск»</w:t>
      </w:r>
      <w:r w:rsidR="00BF72A1" w:rsidRPr="00DE3552">
        <w:rPr>
          <w:rFonts w:ascii="Arial" w:hAnsi="Arial" w:cs="Arial"/>
        </w:rPr>
        <w:t xml:space="preserve"> </w:t>
      </w:r>
      <w:proofErr w:type="spellStart"/>
      <w:r w:rsidR="00BF72A1" w:rsidRPr="00DE3552">
        <w:rPr>
          <w:rFonts w:ascii="Arial" w:hAnsi="Arial" w:cs="Arial"/>
        </w:rPr>
        <w:t>www</w:t>
      </w:r>
      <w:proofErr w:type="spellEnd"/>
      <w:r w:rsidR="00BF72A1" w:rsidRPr="00DE3552">
        <w:rPr>
          <w:rFonts w:ascii="Arial" w:hAnsi="Arial" w:cs="Arial"/>
        </w:rPr>
        <w:t>. maisk-adm.ru</w:t>
      </w:r>
      <w:r w:rsidR="003B596D" w:rsidRPr="00DE3552">
        <w:rPr>
          <w:rFonts w:ascii="Arial" w:hAnsi="Arial" w:cs="Arial"/>
        </w:rPr>
        <w:t>.</w:t>
      </w:r>
    </w:p>
    <w:p w:rsidR="003B596D" w:rsidRPr="00DE3552" w:rsidRDefault="00844D3B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 w:rsidRPr="00DE3552">
        <w:rPr>
          <w:rFonts w:ascii="Arial" w:hAnsi="Arial" w:cs="Arial"/>
        </w:rPr>
        <w:t xml:space="preserve">5. </w:t>
      </w:r>
      <w:proofErr w:type="gramStart"/>
      <w:r w:rsidR="003B596D" w:rsidRPr="00DE3552">
        <w:rPr>
          <w:rFonts w:ascii="Arial" w:hAnsi="Arial" w:cs="Arial"/>
        </w:rPr>
        <w:t>Контроль за</w:t>
      </w:r>
      <w:proofErr w:type="gramEnd"/>
      <w:r w:rsidR="003B596D" w:rsidRPr="00DE355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B596D" w:rsidRPr="00DE3552" w:rsidRDefault="003B596D" w:rsidP="003B596D">
      <w:pPr>
        <w:jc w:val="both"/>
        <w:rPr>
          <w:rFonts w:ascii="Arial" w:hAnsi="Arial" w:cs="Arial"/>
        </w:rPr>
      </w:pPr>
    </w:p>
    <w:p w:rsidR="00150B59" w:rsidRPr="00DE3552" w:rsidRDefault="00150B59" w:rsidP="003B596D">
      <w:pPr>
        <w:pStyle w:val="a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DE3552" w:rsidRDefault="007457BB" w:rsidP="003B596D">
      <w:pPr>
        <w:pStyle w:val="a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муниципального </w:t>
      </w:r>
      <w:r w:rsidR="00412F78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о</w:t>
      </w:r>
      <w:r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бразования</w:t>
      </w:r>
      <w:r w:rsidR="00412F78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3B596D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«Майск»</w:t>
      </w:r>
      <w:r w:rsidR="001A070D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3B596D" w:rsidRPr="00DE3552" w:rsidRDefault="003B596D" w:rsidP="003B596D">
      <w:pPr>
        <w:pStyle w:val="a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А.И.Серебренников</w:t>
      </w:r>
    </w:p>
    <w:p w:rsidR="00901641" w:rsidRPr="00C57AF3" w:rsidRDefault="00901641" w:rsidP="003B596D">
      <w:pPr>
        <w:pStyle w:val="a4"/>
        <w:jc w:val="both"/>
        <w:rPr>
          <w:rFonts w:ascii="Arial" w:hAnsi="Arial" w:cs="Arial"/>
          <w:b w:val="0"/>
          <w:bCs w:val="0"/>
          <w:color w:val="000000"/>
        </w:rPr>
      </w:pPr>
    </w:p>
    <w:p w:rsidR="00060DFE" w:rsidRPr="00060DFE" w:rsidRDefault="00060DFE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>Приложение №1</w:t>
      </w:r>
    </w:p>
    <w:p w:rsidR="00060DFE" w:rsidRPr="00060DFE" w:rsidRDefault="00060DFE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>к Решению Думы  МО "Майск" от 19.03.2020г. №103</w:t>
      </w:r>
    </w:p>
    <w:p w:rsidR="00060DFE" w:rsidRPr="00060DFE" w:rsidRDefault="00060DFE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060DFE" w:rsidRPr="00060DFE" w:rsidRDefault="00060DFE" w:rsidP="00060DFE">
      <w:pPr>
        <w:spacing w:line="276" w:lineRule="auto"/>
        <w:ind w:firstLine="709"/>
        <w:jc w:val="both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060DFE">
        <w:rPr>
          <w:rFonts w:ascii="Arial" w:eastAsia="Calibri" w:hAnsi="Arial" w:cs="Arial"/>
          <w:b/>
          <w:lang w:eastAsia="en-US"/>
        </w:rPr>
        <w:t>Отчет  Главы муниципального образования «Майск» О деятельности органов местного самоуправления муниципального образования «Майск» по решению вопросов местного значения за 2019 год и планах на 2020 год.</w:t>
      </w:r>
    </w:p>
    <w:p w:rsidR="00060DFE" w:rsidRPr="00060DFE" w:rsidRDefault="00060DFE" w:rsidP="00060DFE">
      <w:pPr>
        <w:spacing w:line="276" w:lineRule="auto"/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060DFE" w:rsidRPr="00060DFE" w:rsidRDefault="00060DFE" w:rsidP="00060DFE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060DFE">
        <w:rPr>
          <w:rFonts w:ascii="Arial" w:eastAsia="Calibri" w:hAnsi="Arial" w:cs="Arial"/>
          <w:lang w:eastAsia="en-US"/>
        </w:rPr>
        <w:t>Уважаемые депутаты Думы муниципального образования «Майск»,</w:t>
      </w:r>
    </w:p>
    <w:p w:rsidR="00060DFE" w:rsidRPr="00060DFE" w:rsidRDefault="00060DFE" w:rsidP="00060DFE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060DFE">
        <w:rPr>
          <w:rFonts w:ascii="Arial" w:eastAsia="Calibri" w:hAnsi="Arial" w:cs="Arial"/>
          <w:lang w:eastAsia="en-US"/>
        </w:rPr>
        <w:t>приглашенные!</w:t>
      </w:r>
    </w:p>
    <w:p w:rsidR="00060DFE" w:rsidRPr="00060DFE" w:rsidRDefault="00060DFE" w:rsidP="00060DFE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Представляю Вашему вниманию информацию о деятельности органов местного самоуправления муниципального образования «Майск» по решению вопросов местного значения за 2019 год.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По состоянию на 01.01.2020г. численность населения МО «Майск» по данным статистики - 1292</w:t>
      </w:r>
      <w:r w:rsidRPr="00060DFE">
        <w:rPr>
          <w:rFonts w:ascii="Arial" w:hAnsi="Arial" w:cs="Arial"/>
        </w:rPr>
        <w:t xml:space="preserve"> </w:t>
      </w:r>
      <w:r w:rsidRPr="00060DFE">
        <w:rPr>
          <w:rFonts w:ascii="Arial" w:eastAsia="Times New Roman" w:hAnsi="Arial" w:cs="Arial"/>
          <w:lang w:eastAsia="en-US"/>
        </w:rPr>
        <w:t xml:space="preserve">человек, по данным </w:t>
      </w:r>
      <w:proofErr w:type="spellStart"/>
      <w:r w:rsidRPr="00060DFE">
        <w:rPr>
          <w:rFonts w:ascii="Arial" w:eastAsia="Times New Roman" w:hAnsi="Arial" w:cs="Arial"/>
          <w:lang w:eastAsia="en-US"/>
        </w:rPr>
        <w:t>похозяинного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 учета – 1335 житель, зарегистрировано - 1447 граждан РФ, из них 31% моложе трудоспособного возраста, 57% трудоспособного и 12% старше трудоспособного.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На данный момент на территории муниципального образования проживают всего одна  вдова УВОВ Ананьина Вера Александровна, тружеников тыла 0 (-1), 36 (-2) ветеранов труда, 165 (-4) пенсионера по старости из них 22 дети войны, 8 участников боевых действий. </w:t>
      </w:r>
    </w:p>
    <w:p w:rsidR="00060DFE" w:rsidRPr="00060DFE" w:rsidRDefault="00060DFE" w:rsidP="00060DFE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За 2019 год родилось 31(-3), умерло – 10 (-8), (по итогам 2019 года рождаемость на 1000 населения 24,0 смертность 7,0 средний показатель по области 13,1 и 13,3 по району 15,0 и 10,1).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Основная деятельность </w:t>
      </w:r>
      <w:r w:rsidRPr="00060DFE">
        <w:rPr>
          <w:rFonts w:ascii="Arial" w:eastAsia="Times New Roman" w:hAnsi="Arial" w:cs="Arial"/>
          <w:lang w:eastAsia="ru-RU"/>
        </w:rPr>
        <w:t xml:space="preserve">местного самоуправления МО «Майск» в 2019 году </w:t>
      </w:r>
      <w:r w:rsidRPr="00060DFE">
        <w:rPr>
          <w:rFonts w:ascii="Arial" w:eastAsia="Times New Roman" w:hAnsi="Arial" w:cs="Arial"/>
          <w:lang w:eastAsia="en-US"/>
        </w:rPr>
        <w:t>была направлена на повышение благосостояния и создание комфортных условий проживания вышеуказанных слоев населения через реализацию 31 полномочия, и двух переданных государственных полномочий (ВУС и тарифы).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На муниципальных выборах 14 сентября 2019 года доизбраны пять депутатов Думы муниципального образования «Майск» четвертого созыва.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Calibri" w:hAnsi="Arial" w:cs="Arial"/>
          <w:lang w:eastAsia="en-US"/>
        </w:rPr>
        <w:t xml:space="preserve">Дума муниципального образования «Майск» лауреат областного конкурса среди представительных органов сельских поселений Иркутской области на лучшую организацию работы по итогам за 2018 год в номинации «Создание более полной системы НПА». </w:t>
      </w:r>
      <w:r w:rsidRPr="00060DFE">
        <w:rPr>
          <w:rFonts w:ascii="Arial" w:eastAsia="Times New Roman" w:hAnsi="Arial" w:cs="Arial"/>
          <w:lang w:eastAsia="en-US"/>
        </w:rPr>
        <w:t xml:space="preserve">За 2019 год состоялось 9 сессий Думы МО «Майск», на которых рассмотрено и принято 58 МНПА.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proofErr w:type="gramStart"/>
      <w:r w:rsidRPr="00060DFE">
        <w:rPr>
          <w:rFonts w:ascii="Arial" w:eastAsia="Times New Roman" w:hAnsi="Arial" w:cs="Arial"/>
          <w:lang w:eastAsia="en-US"/>
        </w:rPr>
        <w:t xml:space="preserve">За 2019 год Администрацией зарегистрировано 630 обращений (109% к уровню 2018г.), в том числе от населения 35 (85% к уровню 2018г.), и 595 от органов власти и управления (110% к уровню 2018г.), Администрацией подготовлено и направлено 478 запросов и ответов (120% к уровню 2018г.), принято 129 Постановлений администрации (93% к уровню 2018г.), выдано 2032 справки-выписки из </w:t>
      </w:r>
      <w:proofErr w:type="spellStart"/>
      <w:r w:rsidRPr="00060DFE">
        <w:rPr>
          <w:rFonts w:ascii="Arial" w:eastAsia="Times New Roman" w:hAnsi="Arial" w:cs="Arial"/>
          <w:lang w:eastAsia="en-US"/>
        </w:rPr>
        <w:t>похозяйственных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 книг (111% к</w:t>
      </w:r>
      <w:proofErr w:type="gramEnd"/>
      <w:r w:rsidRPr="00060DFE">
        <w:rPr>
          <w:rFonts w:ascii="Arial" w:eastAsia="Times New Roman" w:hAnsi="Arial" w:cs="Arial"/>
          <w:lang w:eastAsia="en-US"/>
        </w:rPr>
        <w:t xml:space="preserve"> уровню 2018г.), </w:t>
      </w:r>
      <w:proofErr w:type="spellStart"/>
      <w:r w:rsidRPr="00060DFE">
        <w:rPr>
          <w:rFonts w:ascii="Arial" w:eastAsia="Times New Roman" w:hAnsi="Arial" w:cs="Arial"/>
          <w:lang w:eastAsia="en-US"/>
        </w:rPr>
        <w:t>похозяинный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 учет ведется в </w:t>
      </w:r>
      <w:proofErr w:type="gramStart"/>
      <w:r w:rsidRPr="00060DFE">
        <w:rPr>
          <w:rFonts w:ascii="Arial" w:eastAsia="Times New Roman" w:hAnsi="Arial" w:cs="Arial"/>
          <w:lang w:eastAsia="en-US"/>
        </w:rPr>
        <w:t>электронной</w:t>
      </w:r>
      <w:proofErr w:type="gramEnd"/>
      <w:r w:rsidRPr="00060DFE">
        <w:rPr>
          <w:rFonts w:ascii="Arial" w:eastAsia="Times New Roman" w:hAnsi="Arial" w:cs="Arial"/>
          <w:lang w:eastAsia="en-US"/>
        </w:rPr>
        <w:t xml:space="preserve"> виде (программа «Регистр МО»).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Исполнение местного бюджета МО «Майск»: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- по доходам 45 млн. 214 тыс. рублей  116 %  к уровню 2018 года,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- по расходам 42 млн. 778 тыс. рублей или 110%</w:t>
      </w:r>
      <w:r w:rsidRPr="00060DFE">
        <w:rPr>
          <w:rFonts w:ascii="Arial" w:hAnsi="Arial" w:cs="Arial"/>
        </w:rPr>
        <w:t xml:space="preserve"> </w:t>
      </w:r>
      <w:r w:rsidRPr="00060DFE">
        <w:rPr>
          <w:rFonts w:ascii="Arial" w:eastAsia="Times New Roman" w:hAnsi="Arial" w:cs="Arial"/>
          <w:lang w:eastAsia="en-US"/>
        </w:rPr>
        <w:t>к уровню 2018 года.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Собственные доходы 5 млн.123 тыс. рублей 92,2 % к уровню 2018 года.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Безвозмездные поступления – 40 </w:t>
      </w:r>
      <w:proofErr w:type="gramStart"/>
      <w:r w:rsidRPr="00060DFE">
        <w:rPr>
          <w:rFonts w:ascii="Arial" w:eastAsia="Times New Roman" w:hAnsi="Arial" w:cs="Arial"/>
          <w:lang w:eastAsia="en-US"/>
        </w:rPr>
        <w:t>млн</w:t>
      </w:r>
      <w:proofErr w:type="gramEnd"/>
      <w:r w:rsidRPr="00060DFE">
        <w:rPr>
          <w:rFonts w:ascii="Arial" w:eastAsia="Times New Roman" w:hAnsi="Arial" w:cs="Arial"/>
          <w:lang w:eastAsia="en-US"/>
        </w:rPr>
        <w:t xml:space="preserve"> 91тыс. руб. или 54,4 % от годового назначения из них: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Дотация на выравнивание уровня бюджетной обеспеченности – 11млн. 947 тыс. руб. или 154%. к уровню 2018 г.;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Субсидия бюджетам поселений за эффективность 197 тысяч рублей;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Субсидия бюджетам сельских поселений на поддержку отрасли культуры – 27млн.392 тыс. рублей.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Субсидия бюджетам сельских поселений на </w:t>
      </w:r>
      <w:proofErr w:type="spellStart"/>
      <w:r w:rsidRPr="00060DFE">
        <w:rPr>
          <w:rFonts w:ascii="Arial" w:eastAsia="Times New Roman" w:hAnsi="Arial" w:cs="Arial"/>
          <w:lang w:eastAsia="en-US"/>
        </w:rPr>
        <w:t>софинансирование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 капитальных вложений в объекты муниципальной собственности - 57,1 тыс. рублей или 0,2 % к годовому назначению, (в связи с возвратом 33,6 млн. руб.  не освоенных по вине Подрядчика на строительство ДК):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Прочие субсидии бюджетам поселений 543,1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</w:t>
      </w:r>
      <w:proofErr w:type="gramStart"/>
      <w:r w:rsidRPr="00060DFE">
        <w:rPr>
          <w:rFonts w:ascii="Arial" w:eastAsia="Times New Roman" w:hAnsi="Arial" w:cs="Arial"/>
          <w:lang w:eastAsia="en-US"/>
        </w:rPr>
        <w:t>.р</w:t>
      </w:r>
      <w:proofErr w:type="gramEnd"/>
      <w:r w:rsidRPr="00060DFE">
        <w:rPr>
          <w:rFonts w:ascii="Arial" w:eastAsia="Times New Roman" w:hAnsi="Arial" w:cs="Arial"/>
          <w:lang w:eastAsia="en-US"/>
        </w:rPr>
        <w:t>уб</w:t>
      </w:r>
      <w:proofErr w:type="spellEnd"/>
      <w:r w:rsidRPr="00060DFE">
        <w:rPr>
          <w:rFonts w:ascii="Arial" w:eastAsia="Times New Roman" w:hAnsi="Arial" w:cs="Arial"/>
          <w:lang w:eastAsia="en-US"/>
        </w:rPr>
        <w:t>. в том числе: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Субсидия из областного бюджета по проекту «Народных инициатив» - 346,1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</w:t>
      </w:r>
      <w:proofErr w:type="gramStart"/>
      <w:r w:rsidRPr="00060DFE">
        <w:rPr>
          <w:rFonts w:ascii="Arial" w:eastAsia="Times New Roman" w:hAnsi="Arial" w:cs="Arial"/>
          <w:lang w:eastAsia="en-US"/>
        </w:rPr>
        <w:t>.р</w:t>
      </w:r>
      <w:proofErr w:type="gramEnd"/>
      <w:r w:rsidRPr="00060DFE">
        <w:rPr>
          <w:rFonts w:ascii="Arial" w:eastAsia="Times New Roman" w:hAnsi="Arial" w:cs="Arial"/>
          <w:lang w:eastAsia="en-US"/>
        </w:rPr>
        <w:t>уб</w:t>
      </w:r>
      <w:proofErr w:type="spellEnd"/>
      <w:r w:rsidRPr="00060DFE">
        <w:rPr>
          <w:rFonts w:ascii="Arial" w:eastAsia="Times New Roman" w:hAnsi="Arial" w:cs="Arial"/>
          <w:lang w:eastAsia="en-US"/>
        </w:rPr>
        <w:t>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lastRenderedPageBreak/>
        <w:t>Субвенции на выполнение передаваемых полномочий 151,5 тыс. руб.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В структуре собственных доходов на первом месте – акцизы на ГСМ - 44,2% поступило 2млн. 268 тыс. руб.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на втором месте доходы от аренды и продажи имущества – 38,9%, поступило 1млн 995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</w:t>
      </w:r>
      <w:proofErr w:type="gramStart"/>
      <w:r w:rsidRPr="00060DFE">
        <w:rPr>
          <w:rFonts w:ascii="Arial" w:eastAsia="Times New Roman" w:hAnsi="Arial" w:cs="Arial"/>
          <w:lang w:eastAsia="en-US"/>
        </w:rPr>
        <w:t>.р</w:t>
      </w:r>
      <w:proofErr w:type="gramEnd"/>
      <w:r w:rsidRPr="00060DFE">
        <w:rPr>
          <w:rFonts w:ascii="Arial" w:eastAsia="Times New Roman" w:hAnsi="Arial" w:cs="Arial"/>
          <w:lang w:eastAsia="en-US"/>
        </w:rPr>
        <w:t>уб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на третьем месте имущественные налоги – 10,6% поступило 545,7 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</w:t>
      </w:r>
      <w:proofErr w:type="gramStart"/>
      <w:r w:rsidRPr="00060DFE">
        <w:rPr>
          <w:rFonts w:ascii="Arial" w:eastAsia="Times New Roman" w:hAnsi="Arial" w:cs="Arial"/>
          <w:lang w:eastAsia="en-US"/>
        </w:rPr>
        <w:t>.р</w:t>
      </w:r>
      <w:proofErr w:type="gramEnd"/>
      <w:r w:rsidRPr="00060DFE">
        <w:rPr>
          <w:rFonts w:ascii="Arial" w:eastAsia="Times New Roman" w:hAnsi="Arial" w:cs="Arial"/>
          <w:lang w:eastAsia="en-US"/>
        </w:rPr>
        <w:t>уб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. или 52% к уровню 2018 года. (снижение объясняется сбором в 2018 году недоимки - 465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тыс.руб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.)  недоимка по земельному налогу банкрота ООО «Афин» - 580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тыс.руб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НДФЛ – 5,9%, поступило 304,2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</w:t>
      </w:r>
      <w:proofErr w:type="gramStart"/>
      <w:r w:rsidRPr="00060DFE">
        <w:rPr>
          <w:rFonts w:ascii="Arial" w:eastAsia="Times New Roman" w:hAnsi="Arial" w:cs="Arial"/>
          <w:lang w:eastAsia="en-US"/>
        </w:rPr>
        <w:t>.р</w:t>
      </w:r>
      <w:proofErr w:type="gramEnd"/>
      <w:r w:rsidRPr="00060DFE">
        <w:rPr>
          <w:rFonts w:ascii="Arial" w:eastAsia="Times New Roman" w:hAnsi="Arial" w:cs="Arial"/>
          <w:lang w:eastAsia="en-US"/>
        </w:rPr>
        <w:t>уб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. Расчетный объем начисленной и выплаченной заработной платы (ФОТ) (из расчета поступившего НДФЛ) составил 33,4 </w:t>
      </w:r>
      <w:proofErr w:type="spellStart"/>
      <w:r w:rsidRPr="00060DFE">
        <w:rPr>
          <w:rFonts w:ascii="Arial" w:eastAsia="Times New Roman" w:hAnsi="Arial" w:cs="Arial"/>
          <w:lang w:eastAsia="en-US"/>
        </w:rPr>
        <w:t>млн.руб</w:t>
      </w:r>
      <w:proofErr w:type="spellEnd"/>
      <w:r w:rsidRPr="00060DFE">
        <w:rPr>
          <w:rFonts w:ascii="Arial" w:eastAsia="Times New Roman" w:hAnsi="Arial" w:cs="Arial"/>
          <w:lang w:eastAsia="en-US"/>
        </w:rPr>
        <w:t>. 102,3% к уровню 2018г. (при этом сохраняется значительный объем серых выплат заработной платы и незадекларированных доходов населения).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В структуре доходов (без учета субсидии на строительства ДК) собственные доходы местного бюджета в 2019 году составили 28,8% против 39,8% в 2018году. Поселение приказом Минфина Поселение осталось в  третьей группе </w:t>
      </w:r>
      <w:proofErr w:type="spellStart"/>
      <w:r w:rsidRPr="00060DFE">
        <w:rPr>
          <w:rFonts w:ascii="Arial" w:eastAsia="Times New Roman" w:hAnsi="Arial" w:cs="Arial"/>
          <w:lang w:eastAsia="en-US"/>
        </w:rPr>
        <w:t>дотационности</w:t>
      </w:r>
      <w:proofErr w:type="spellEnd"/>
      <w:r w:rsidRPr="00060DFE">
        <w:rPr>
          <w:rFonts w:ascii="Arial" w:eastAsia="Times New Roman" w:hAnsi="Arial" w:cs="Arial"/>
          <w:lang w:eastAsia="en-US"/>
        </w:rPr>
        <w:t>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Средства местного бюджета МО «Майск» были направлены на финансирование следующих расходов: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- заработная плата и начисления на нее – 8 млн. 423 тыс. рублей или 19 % в структуре расходов;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- коммунальные услуги – 683,0 тыс. рублей;</w:t>
      </w:r>
    </w:p>
    <w:p w:rsidR="00060DFE" w:rsidRPr="00060DFE" w:rsidRDefault="00060DFE" w:rsidP="00060DFE">
      <w:pPr>
        <w:ind w:firstLine="567"/>
        <w:jc w:val="both"/>
        <w:rPr>
          <w:rFonts w:ascii="Arial" w:hAnsi="Arial" w:cs="Arial"/>
        </w:rPr>
      </w:pPr>
      <w:r w:rsidRPr="00060DFE">
        <w:rPr>
          <w:rFonts w:ascii="Arial" w:eastAsia="Times New Roman" w:hAnsi="Arial" w:cs="Arial"/>
          <w:lang w:eastAsia="en-US"/>
        </w:rPr>
        <w:t xml:space="preserve">- строительство ДК -  29 млн. 89 тыс. рублей, в том числе за счет собственных доходов 1 </w:t>
      </w:r>
      <w:proofErr w:type="gramStart"/>
      <w:r w:rsidRPr="00060DFE">
        <w:rPr>
          <w:rFonts w:ascii="Arial" w:eastAsia="Times New Roman" w:hAnsi="Arial" w:cs="Arial"/>
          <w:lang w:eastAsia="en-US"/>
        </w:rPr>
        <w:t>млн</w:t>
      </w:r>
      <w:proofErr w:type="gramEnd"/>
      <w:r w:rsidRPr="00060DFE">
        <w:rPr>
          <w:rFonts w:ascii="Arial" w:eastAsia="Times New Roman" w:hAnsi="Arial" w:cs="Arial"/>
          <w:lang w:eastAsia="en-US"/>
        </w:rPr>
        <w:t xml:space="preserve"> 450 тыс. руб.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-   коммунальное хозяйство – 100,0 тысяч рублей (схема водоснабжения и водоотведения села Майск на период с 2019 по 2030 года).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- разработка </w:t>
      </w:r>
      <w:proofErr w:type="spellStart"/>
      <w:r w:rsidRPr="00060DFE">
        <w:rPr>
          <w:rFonts w:ascii="Arial" w:eastAsia="Times New Roman" w:hAnsi="Arial" w:cs="Arial"/>
          <w:lang w:eastAsia="en-US"/>
        </w:rPr>
        <w:t>проектно</w:t>
      </w:r>
      <w:proofErr w:type="spellEnd"/>
      <w:r w:rsidRPr="00060DFE">
        <w:rPr>
          <w:rFonts w:ascii="Arial" w:eastAsia="Times New Roman" w:hAnsi="Arial" w:cs="Arial"/>
          <w:lang w:eastAsia="en-US"/>
        </w:rPr>
        <w:t>–сметной документации на благоустройство общественной территории «Парк Победы» –100,00 тыс. рублей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За счет средств «Народные инициативы»: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- оборудование для детской площадки - 85,00 тыс. руб.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- одежда сцены ДК Майск (падуга, кулисы, арлекин) - 197,3 тыс. рублей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- сценические костюмы для МБУК "</w:t>
      </w:r>
      <w:proofErr w:type="gramStart"/>
      <w:r w:rsidRPr="00060DFE">
        <w:rPr>
          <w:rFonts w:ascii="Arial" w:eastAsia="Times New Roman" w:hAnsi="Arial" w:cs="Arial"/>
          <w:lang w:eastAsia="en-US"/>
        </w:rPr>
        <w:t>Майский</w:t>
      </w:r>
      <w:proofErr w:type="gramEnd"/>
      <w:r w:rsidRPr="00060DFE">
        <w:rPr>
          <w:rFonts w:ascii="Arial" w:eastAsia="Times New Roman" w:hAnsi="Arial" w:cs="Arial"/>
          <w:lang w:eastAsia="en-US"/>
        </w:rPr>
        <w:t xml:space="preserve"> КДЦ" 74,5 тыс. рублей.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Кредиторская задолженность и муниципальный долг местного  бюджета на 1 января 2020 года отсутствует.</w:t>
      </w:r>
    </w:p>
    <w:p w:rsidR="00060DFE" w:rsidRPr="00060DFE" w:rsidRDefault="00060DFE" w:rsidP="00060D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 xml:space="preserve">В 2019 году 90% расходов местного бюджета МО «Майск» профинансировано по муниципальным программам. 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en-US"/>
        </w:rPr>
        <w:t xml:space="preserve">Исполнение полномочий по дорожной деятельности </w:t>
      </w:r>
      <w:r w:rsidRPr="00060DFE">
        <w:rPr>
          <w:rFonts w:ascii="Arial" w:eastAsia="Times New Roman" w:hAnsi="Arial" w:cs="Arial"/>
          <w:lang w:eastAsia="en-US"/>
        </w:rPr>
        <w:t xml:space="preserve">осуществляется в соответствии </w:t>
      </w:r>
      <w:r w:rsidRPr="00060DFE">
        <w:rPr>
          <w:rFonts w:ascii="Arial" w:hAnsi="Arial" w:cs="Arial"/>
        </w:rPr>
        <w:t>с Решением Думы МО «Майск» от 28.01.2013 г. № 131 «Об использовании автомобильных дорог и осуществлении дорожной деятельности на территории муниципального образования «Майск» за счет дорожного фонда и соглашений о ЧМП.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en-US"/>
        </w:rPr>
        <w:t xml:space="preserve">Общая </w:t>
      </w:r>
      <w:r w:rsidRPr="00060DFE">
        <w:rPr>
          <w:rFonts w:ascii="Arial" w:eastAsia="Times New Roman" w:hAnsi="Arial" w:cs="Arial"/>
          <w:lang w:eastAsia="ru-RU"/>
        </w:rPr>
        <w:t xml:space="preserve">протяженность муниципальных дорог МО «Майск» на 01.01.2019г. составляет 47 км 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 xml:space="preserve">Общий объем дорожного фонда муниципального образования «Майск» в 2019 году составил – 2732,6тыс. руб., 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в том числе: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1.</w:t>
      </w:r>
      <w:r w:rsidRPr="00060DFE">
        <w:rPr>
          <w:rFonts w:ascii="Arial" w:eastAsia="Times New Roman" w:hAnsi="Arial" w:cs="Arial"/>
          <w:lang w:eastAsia="en-US"/>
        </w:rPr>
        <w:tab/>
        <w:t xml:space="preserve">переходящий остаток на 01.01.2019 года – 464,4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</w:t>
      </w:r>
      <w:proofErr w:type="gramStart"/>
      <w:r w:rsidRPr="00060DFE">
        <w:rPr>
          <w:rFonts w:ascii="Arial" w:eastAsia="Times New Roman" w:hAnsi="Arial" w:cs="Arial"/>
          <w:lang w:eastAsia="en-US"/>
        </w:rPr>
        <w:t>.р</w:t>
      </w:r>
      <w:proofErr w:type="gramEnd"/>
      <w:r w:rsidRPr="00060DFE">
        <w:rPr>
          <w:rFonts w:ascii="Arial" w:eastAsia="Times New Roman" w:hAnsi="Arial" w:cs="Arial"/>
          <w:lang w:eastAsia="en-US"/>
        </w:rPr>
        <w:t>уб</w:t>
      </w:r>
      <w:proofErr w:type="spellEnd"/>
      <w:r w:rsidRPr="00060DFE">
        <w:rPr>
          <w:rFonts w:ascii="Arial" w:eastAsia="Times New Roman" w:hAnsi="Arial" w:cs="Arial"/>
          <w:lang w:eastAsia="en-US"/>
        </w:rPr>
        <w:t>.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2.</w:t>
      </w:r>
      <w:r w:rsidRPr="00060DFE">
        <w:rPr>
          <w:rFonts w:ascii="Arial" w:eastAsia="Times New Roman" w:hAnsi="Arial" w:cs="Arial"/>
          <w:lang w:eastAsia="en-US"/>
        </w:rPr>
        <w:tab/>
        <w:t xml:space="preserve">доходов от уплаты акцизов на ГСМ 2019 год поступило – 2268,1 тыс. руб. или 119% к уровню 2018года 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3. расходы дорожного фонда за 2019год  составили 769  тыс. руб.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4.</w:t>
      </w:r>
      <w:r w:rsidRPr="00060DFE">
        <w:rPr>
          <w:rFonts w:ascii="Arial" w:eastAsia="Times New Roman" w:hAnsi="Arial" w:cs="Arial"/>
          <w:lang w:eastAsia="en-US"/>
        </w:rPr>
        <w:tab/>
        <w:t xml:space="preserve">переходящий остаток на 01.01.2020 года – 1963,5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</w:t>
      </w:r>
      <w:proofErr w:type="gramStart"/>
      <w:r w:rsidRPr="00060DFE">
        <w:rPr>
          <w:rFonts w:ascii="Arial" w:eastAsia="Times New Roman" w:hAnsi="Arial" w:cs="Arial"/>
          <w:lang w:eastAsia="en-US"/>
        </w:rPr>
        <w:t>.р</w:t>
      </w:r>
      <w:proofErr w:type="gramEnd"/>
      <w:r w:rsidRPr="00060DFE">
        <w:rPr>
          <w:rFonts w:ascii="Arial" w:eastAsia="Times New Roman" w:hAnsi="Arial" w:cs="Arial"/>
          <w:lang w:eastAsia="en-US"/>
        </w:rPr>
        <w:t>уб</w:t>
      </w:r>
      <w:proofErr w:type="spellEnd"/>
      <w:r w:rsidRPr="00060DFE">
        <w:rPr>
          <w:rFonts w:ascii="Arial" w:eastAsia="Times New Roman" w:hAnsi="Arial" w:cs="Arial"/>
          <w:lang w:eastAsia="en-US"/>
        </w:rPr>
        <w:t>.</w:t>
      </w:r>
    </w:p>
    <w:p w:rsidR="00060DFE" w:rsidRPr="00060DFE" w:rsidRDefault="00060DFE" w:rsidP="00060DFE">
      <w:pPr>
        <w:ind w:firstLine="709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lastRenderedPageBreak/>
        <w:t>В 2019 году из  дорожного фонда на реализацию мероприятий профинансировано:</w:t>
      </w:r>
    </w:p>
    <w:p w:rsidR="00060DFE" w:rsidRPr="00060DFE" w:rsidRDefault="00060DFE" w:rsidP="00060DFE">
      <w:pPr>
        <w:ind w:firstLine="709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 xml:space="preserve">- по МЦП «Повышение безопасности дорожного движения на территории МО «Майск» на 2013-2019 годы» на содержание и устройство уличного освещения - 378 </w:t>
      </w:r>
      <w:proofErr w:type="spellStart"/>
      <w:r w:rsidRPr="00060DFE">
        <w:rPr>
          <w:rFonts w:ascii="Arial" w:hAnsi="Arial" w:cs="Arial"/>
        </w:rPr>
        <w:t>тыс.руб</w:t>
      </w:r>
      <w:proofErr w:type="spellEnd"/>
      <w:r w:rsidRPr="00060DFE">
        <w:rPr>
          <w:rFonts w:ascii="Arial" w:hAnsi="Arial" w:cs="Arial"/>
        </w:rPr>
        <w:t xml:space="preserve">.. установлено 36 светильников 4  ШУНО в д.Абрамовка по улицам Нагорная и Центральная, в </w:t>
      </w:r>
      <w:proofErr w:type="spellStart"/>
      <w:r w:rsidRPr="00060DFE">
        <w:rPr>
          <w:rFonts w:ascii="Arial" w:hAnsi="Arial" w:cs="Arial"/>
        </w:rPr>
        <w:t>с</w:t>
      </w:r>
      <w:proofErr w:type="gramStart"/>
      <w:r w:rsidRPr="00060DFE">
        <w:rPr>
          <w:rFonts w:ascii="Arial" w:hAnsi="Arial" w:cs="Arial"/>
        </w:rPr>
        <w:t>.М</w:t>
      </w:r>
      <w:proofErr w:type="gramEnd"/>
      <w:r w:rsidRPr="00060DFE">
        <w:rPr>
          <w:rFonts w:ascii="Arial" w:hAnsi="Arial" w:cs="Arial"/>
        </w:rPr>
        <w:t>айск</w:t>
      </w:r>
      <w:proofErr w:type="spellEnd"/>
      <w:r w:rsidRPr="00060DFE">
        <w:rPr>
          <w:rFonts w:ascii="Arial" w:hAnsi="Arial" w:cs="Arial"/>
        </w:rPr>
        <w:t xml:space="preserve"> по улицам Гаражная и Мичурина.  Всего на 01 01.2020 года всего установлено  и содержится - 143 светодиодных светильника и 13 ШУНО с приборами учета и фотореле;  </w:t>
      </w:r>
    </w:p>
    <w:p w:rsidR="00060DFE" w:rsidRPr="00060DFE" w:rsidRDefault="00060DFE" w:rsidP="00060DFE">
      <w:pPr>
        <w:ind w:firstLine="709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>по МЦП «Развитие дорожного хозяйства муниципального образования «Майск» на 2015-2020 гг.» утвержденной Решением Думы МО «Майск» от 29.01.2015г. № 83 направлено 391 тыс. рублей, в том числе:</w:t>
      </w:r>
    </w:p>
    <w:p w:rsidR="00060DFE" w:rsidRPr="00060DFE" w:rsidRDefault="00060DFE" w:rsidP="00060DFE">
      <w:pPr>
        <w:ind w:firstLine="709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 xml:space="preserve">Приобретение тракторной телеги ПТС- 4  - 90,00 </w:t>
      </w:r>
      <w:proofErr w:type="spellStart"/>
      <w:r w:rsidRPr="00060DFE">
        <w:rPr>
          <w:rFonts w:ascii="Arial" w:hAnsi="Arial" w:cs="Arial"/>
        </w:rPr>
        <w:t>тыс</w:t>
      </w:r>
      <w:proofErr w:type="gramStart"/>
      <w:r w:rsidRPr="00060DFE">
        <w:rPr>
          <w:rFonts w:ascii="Arial" w:hAnsi="Arial" w:cs="Arial"/>
        </w:rPr>
        <w:t>.р</w:t>
      </w:r>
      <w:proofErr w:type="gramEnd"/>
      <w:r w:rsidRPr="00060DFE">
        <w:rPr>
          <w:rFonts w:ascii="Arial" w:hAnsi="Arial" w:cs="Arial"/>
        </w:rPr>
        <w:t>ублей</w:t>
      </w:r>
      <w:proofErr w:type="spellEnd"/>
      <w:r w:rsidRPr="00060DFE">
        <w:rPr>
          <w:rFonts w:ascii="Arial" w:hAnsi="Arial" w:cs="Arial"/>
        </w:rPr>
        <w:t xml:space="preserve"> </w:t>
      </w:r>
    </w:p>
    <w:p w:rsidR="00060DFE" w:rsidRPr="00060DFE" w:rsidRDefault="00060DFE" w:rsidP="00060DFE">
      <w:pPr>
        <w:ind w:firstLine="567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 xml:space="preserve">Текущий ремонт дорожного полотна по </w:t>
      </w:r>
      <w:proofErr w:type="spellStart"/>
      <w:r w:rsidRPr="00060DFE">
        <w:rPr>
          <w:rFonts w:ascii="Arial" w:hAnsi="Arial" w:cs="Arial"/>
        </w:rPr>
        <w:t>ул</w:t>
      </w:r>
      <w:proofErr w:type="gramStart"/>
      <w:r w:rsidRPr="00060DFE">
        <w:rPr>
          <w:rFonts w:ascii="Arial" w:hAnsi="Arial" w:cs="Arial"/>
        </w:rPr>
        <w:t>.М</w:t>
      </w:r>
      <w:proofErr w:type="gramEnd"/>
      <w:r w:rsidRPr="00060DFE">
        <w:rPr>
          <w:rFonts w:ascii="Arial" w:hAnsi="Arial" w:cs="Arial"/>
        </w:rPr>
        <w:t>айская</w:t>
      </w:r>
      <w:proofErr w:type="spellEnd"/>
      <w:r w:rsidRPr="00060DFE">
        <w:rPr>
          <w:rFonts w:ascii="Arial" w:hAnsi="Arial" w:cs="Arial"/>
        </w:rPr>
        <w:t xml:space="preserve"> и Мичурина – 179,8 тыс. рублей.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hAnsi="Arial" w:cs="Arial"/>
        </w:rPr>
        <w:t xml:space="preserve">- </w:t>
      </w:r>
      <w:r w:rsidRPr="00060DFE">
        <w:rPr>
          <w:rFonts w:ascii="Arial" w:eastAsia="Times New Roman" w:hAnsi="Arial" w:cs="Arial"/>
          <w:lang w:eastAsia="en-US"/>
        </w:rPr>
        <w:t xml:space="preserve">содержание и ямочный ремонт улично-дорожной сети – 121,2 </w:t>
      </w:r>
      <w:proofErr w:type="spellStart"/>
      <w:r w:rsidRPr="00060DFE">
        <w:rPr>
          <w:rFonts w:ascii="Arial" w:eastAsia="Times New Roman" w:hAnsi="Arial" w:cs="Arial"/>
          <w:lang w:eastAsia="en-US"/>
        </w:rPr>
        <w:t>тыс</w:t>
      </w:r>
      <w:proofErr w:type="gramStart"/>
      <w:r w:rsidRPr="00060DFE">
        <w:rPr>
          <w:rFonts w:ascii="Arial" w:eastAsia="Times New Roman" w:hAnsi="Arial" w:cs="Arial"/>
          <w:lang w:eastAsia="en-US"/>
        </w:rPr>
        <w:t>.р</w:t>
      </w:r>
      <w:proofErr w:type="gramEnd"/>
      <w:r w:rsidRPr="00060DFE">
        <w:rPr>
          <w:rFonts w:ascii="Arial" w:eastAsia="Times New Roman" w:hAnsi="Arial" w:cs="Arial"/>
          <w:lang w:eastAsia="en-US"/>
        </w:rPr>
        <w:t>уб</w:t>
      </w:r>
      <w:proofErr w:type="spellEnd"/>
      <w:r w:rsidRPr="00060DFE">
        <w:rPr>
          <w:rFonts w:ascii="Arial" w:eastAsia="Times New Roman" w:hAnsi="Arial" w:cs="Arial"/>
          <w:lang w:eastAsia="en-US"/>
        </w:rPr>
        <w:t xml:space="preserve">. </w:t>
      </w:r>
    </w:p>
    <w:p w:rsidR="00060DFE" w:rsidRPr="00060DFE" w:rsidRDefault="00060DFE" w:rsidP="00060DFE">
      <w:pPr>
        <w:ind w:firstLine="709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 xml:space="preserve">Регулярно проводится градирование муниципальным трактором  МТЗ -82 с прицепным грейдером СД -105.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060DFE">
        <w:rPr>
          <w:rFonts w:ascii="Arial" w:eastAsia="Times New Roman" w:hAnsi="Arial" w:cs="Arial"/>
          <w:lang w:eastAsia="en-US"/>
        </w:rPr>
        <w:t>По линии Областного дорожного управления смонтировано уличное освещение 1 – 2 км. а/д Майская - Рассвет (</w:t>
      </w:r>
      <w:proofErr w:type="spellStart"/>
      <w:r w:rsidRPr="00060DFE">
        <w:rPr>
          <w:rFonts w:ascii="Arial" w:eastAsia="Times New Roman" w:hAnsi="Arial" w:cs="Arial"/>
          <w:lang w:eastAsia="en-US"/>
        </w:rPr>
        <w:t>ул</w:t>
      </w:r>
      <w:proofErr w:type="gramStart"/>
      <w:r w:rsidRPr="00060DFE">
        <w:rPr>
          <w:rFonts w:ascii="Arial" w:eastAsia="Times New Roman" w:hAnsi="Arial" w:cs="Arial"/>
          <w:lang w:eastAsia="en-US"/>
        </w:rPr>
        <w:t>.Т</w:t>
      </w:r>
      <w:proofErr w:type="gramEnd"/>
      <w:r w:rsidRPr="00060DFE">
        <w:rPr>
          <w:rFonts w:ascii="Arial" w:eastAsia="Times New Roman" w:hAnsi="Arial" w:cs="Arial"/>
          <w:lang w:eastAsia="en-US"/>
        </w:rPr>
        <w:t>рактовая</w:t>
      </w:r>
      <w:proofErr w:type="spellEnd"/>
      <w:r w:rsidRPr="00060DFE">
        <w:rPr>
          <w:rFonts w:ascii="Arial" w:eastAsia="Times New Roman" w:hAnsi="Arial" w:cs="Arial"/>
          <w:lang w:eastAsia="en-US"/>
        </w:rPr>
        <w:t>) решается вопрос с подключением.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>Исполнение полномочий по организации в границах поселения электро-, тепл</w:t>
      </w:r>
      <w:proofErr w:type="gramStart"/>
      <w:r w:rsidRPr="00060DFE">
        <w:rPr>
          <w:rFonts w:ascii="Arial" w:eastAsia="Times New Roman" w:hAnsi="Arial" w:cs="Arial"/>
          <w:b/>
          <w:bCs/>
          <w:lang w:eastAsia="ru-RU"/>
        </w:rPr>
        <w:t>о-</w:t>
      </w:r>
      <w:proofErr w:type="gramEnd"/>
      <w:r w:rsidRPr="00060DFE">
        <w:rPr>
          <w:rFonts w:ascii="Arial" w:eastAsia="Times New Roman" w:hAnsi="Arial" w:cs="Arial"/>
          <w:b/>
          <w:bCs/>
          <w:lang w:eastAsia="ru-RU"/>
        </w:rPr>
        <w:t>, газо- и водоснабжения населения, водоотведения, снабжения населения топливом</w:t>
      </w:r>
      <w:r w:rsidRPr="00060DFE">
        <w:rPr>
          <w:rFonts w:ascii="Arial" w:eastAsia="Times New Roman" w:hAnsi="Arial" w:cs="Arial"/>
          <w:lang w:eastAsia="ru-RU"/>
        </w:rPr>
        <w:t xml:space="preserve"> осуществляется в рамках реализации муниципальной программы «Комплексного развития систем коммунальной инфраструктуры МО «Майск» на период 2013- 2017 гг. и с перспективой до 2025г.», утвержденной Решением Думы МО «Майск» от 14.11.2012г. №109: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>По обеспечению энергоснабжения</w:t>
      </w:r>
      <w:r w:rsidRPr="00060DFE">
        <w:rPr>
          <w:rFonts w:ascii="Arial" w:eastAsia="Times New Roman" w:hAnsi="Arial" w:cs="Arial"/>
          <w:lang w:eastAsia="ru-RU"/>
        </w:rPr>
        <w:t xml:space="preserve"> поселения силами ОАО «ИЭСК» Восточные электрические сети за 2019 год построено и введено в эксплуатацию линий электропередач </w:t>
      </w:r>
      <w:proofErr w:type="gramStart"/>
      <w:r w:rsidRPr="00060DFE">
        <w:rPr>
          <w:rFonts w:ascii="Arial" w:eastAsia="Times New Roman" w:hAnsi="Arial" w:cs="Arial"/>
          <w:lang w:eastAsia="ru-RU"/>
        </w:rPr>
        <w:t>ВЛ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- 0,4кВ - более 0,5 км.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>Отопительные системы</w:t>
      </w:r>
      <w:proofErr w:type="gramStart"/>
      <w:r w:rsidRPr="00060DFE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2019 году отопление Майской СОШ переведено на твердое топлива построена угольная котельная. 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В комплексе с новым зданием дома культуры в </w:t>
      </w:r>
      <w:proofErr w:type="spellStart"/>
      <w:r w:rsidRPr="00060DFE">
        <w:rPr>
          <w:rFonts w:ascii="Arial" w:eastAsia="Times New Roman" w:hAnsi="Arial" w:cs="Arial"/>
          <w:lang w:eastAsia="ru-RU"/>
        </w:rPr>
        <w:t>с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gramEnd"/>
      <w:r w:rsidRPr="00060DFE">
        <w:rPr>
          <w:rFonts w:ascii="Arial" w:eastAsia="Times New Roman" w:hAnsi="Arial" w:cs="Arial"/>
          <w:lang w:eastAsia="ru-RU"/>
        </w:rPr>
        <w:t>айск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построена котельная, функционирует в пусковом режиме обеспечивает отопление Объекта строительства.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На отопительный сезон (ноябрь 2019– май 2020 года) на котельную объекта Дом культуры на 150 мест в </w:t>
      </w:r>
      <w:proofErr w:type="spellStart"/>
      <w:r w:rsidRPr="00060DFE">
        <w:rPr>
          <w:rFonts w:ascii="Arial" w:eastAsia="Times New Roman" w:hAnsi="Arial" w:cs="Arial"/>
          <w:lang w:eastAsia="ru-RU"/>
        </w:rPr>
        <w:t>с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gramEnd"/>
      <w:r w:rsidRPr="00060DFE">
        <w:rPr>
          <w:rFonts w:ascii="Arial" w:eastAsia="Times New Roman" w:hAnsi="Arial" w:cs="Arial"/>
          <w:lang w:eastAsia="ru-RU"/>
        </w:rPr>
        <w:t>айск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DFE">
        <w:rPr>
          <w:rFonts w:ascii="Arial" w:eastAsia="Times New Roman" w:hAnsi="Arial" w:cs="Arial"/>
          <w:lang w:eastAsia="ru-RU"/>
        </w:rPr>
        <w:t>ул.Трактовая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5 ООО «ШИПРАН ПЛЮС» поставил уголь каменный Марки «Д» в объеме  147 тонн. В том числе Подрядчик АО «</w:t>
      </w:r>
      <w:proofErr w:type="spellStart"/>
      <w:r w:rsidRPr="00060DFE">
        <w:rPr>
          <w:rFonts w:ascii="Arial" w:eastAsia="Times New Roman" w:hAnsi="Arial" w:cs="Arial"/>
          <w:lang w:eastAsia="ru-RU"/>
        </w:rPr>
        <w:t>СМУДонаэродорстрой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» на период до сдачи в эксплуатацию Объекта 40 тонн угля, на период после сдачи Объекта в эксплуатацию за счет средств местного бюджета уголь в количестве 107 тонн угля  на сумму 299,4 тыс. руб. </w:t>
      </w:r>
    </w:p>
    <w:p w:rsidR="00060DFE" w:rsidRPr="00060DFE" w:rsidRDefault="00060DFE" w:rsidP="00060DFE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bCs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 xml:space="preserve">Водоснабжение </w:t>
      </w:r>
    </w:p>
    <w:p w:rsidR="00060DFE" w:rsidRPr="00060DFE" w:rsidRDefault="00060DFE" w:rsidP="00060DFE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bCs/>
          <w:lang w:eastAsia="ru-RU"/>
        </w:rPr>
      </w:pPr>
      <w:r w:rsidRPr="00060DFE">
        <w:rPr>
          <w:rFonts w:ascii="Arial" w:eastAsia="Times New Roman" w:hAnsi="Arial" w:cs="Arial"/>
          <w:bCs/>
          <w:lang w:eastAsia="ru-RU"/>
        </w:rPr>
        <w:t>В 2019 году</w:t>
      </w:r>
      <w:r w:rsidRPr="00060DFE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060DFE">
        <w:rPr>
          <w:rFonts w:ascii="Arial" w:eastAsia="Times New Roman" w:hAnsi="Arial" w:cs="Arial"/>
          <w:bCs/>
          <w:lang w:eastAsia="ru-RU"/>
        </w:rPr>
        <w:t xml:space="preserve">Поселением разработана схема водоснабжения и водоотведения села Майск на период с 2019 по 2030 года. Схема включает первоочередные мероприятия по созданию централизованных систем водоснабжения от водозабора </w:t>
      </w:r>
      <w:proofErr w:type="spellStart"/>
      <w:r w:rsidRPr="00060DFE">
        <w:rPr>
          <w:rFonts w:ascii="Arial" w:eastAsia="Times New Roman" w:hAnsi="Arial" w:cs="Arial"/>
          <w:bCs/>
          <w:lang w:eastAsia="ru-RU"/>
        </w:rPr>
        <w:t>Мультинского</w:t>
      </w:r>
      <w:proofErr w:type="spellEnd"/>
      <w:r w:rsidRPr="00060DFE">
        <w:rPr>
          <w:rFonts w:ascii="Arial" w:eastAsia="Times New Roman" w:hAnsi="Arial" w:cs="Arial"/>
          <w:bCs/>
          <w:lang w:eastAsia="ru-RU"/>
        </w:rPr>
        <w:t xml:space="preserve"> месторождения пресных подземных вод в рамках концепции «Развития централизованного водоснабжения и водоотведения муниципальных образований Осинского района».</w:t>
      </w:r>
    </w:p>
    <w:p w:rsidR="00060DFE" w:rsidRPr="00060DFE" w:rsidRDefault="00060DFE" w:rsidP="00060DFE">
      <w:pPr>
        <w:widowControl w:val="0"/>
        <w:ind w:left="20" w:right="40" w:firstLine="540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>По исполнению полномочий обеспечения жильём и содействию жилищного строительства.</w:t>
      </w:r>
      <w:r w:rsidRPr="00060DFE">
        <w:rPr>
          <w:rFonts w:ascii="Arial" w:eastAsia="Times New Roman" w:hAnsi="Arial" w:cs="Arial"/>
          <w:lang w:eastAsia="ru-RU"/>
        </w:rPr>
        <w:t xml:space="preserve"> 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По состоянию на 01.01.2020 года общая площадь 396 жилых помещений жилищного фонда муниципального образования «Майск» составляет – 22,9 тыс. </w:t>
      </w:r>
      <w:proofErr w:type="spellStart"/>
      <w:r w:rsidRPr="00060DFE">
        <w:rPr>
          <w:rFonts w:ascii="Arial" w:eastAsia="Times New Roman" w:hAnsi="Arial" w:cs="Arial"/>
          <w:lang w:eastAsia="ru-RU"/>
        </w:rPr>
        <w:t>кв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060DFE">
        <w:rPr>
          <w:rFonts w:ascii="Arial" w:eastAsia="Times New Roman" w:hAnsi="Arial" w:cs="Arial"/>
          <w:lang w:eastAsia="ru-RU"/>
        </w:rPr>
        <w:t xml:space="preserve">, средняя жилищная обеспеченность на 1 жителя составляет 17,5кв.м (+0.6) </w:t>
      </w:r>
      <w:r w:rsidRPr="00060DFE">
        <w:rPr>
          <w:rFonts w:ascii="Arial" w:eastAsia="Times New Roman" w:hAnsi="Arial" w:cs="Arial"/>
          <w:lang w:eastAsia="ru-RU"/>
        </w:rPr>
        <w:lastRenderedPageBreak/>
        <w:t xml:space="preserve">средний показатель по </w:t>
      </w:r>
      <w:proofErr w:type="spellStart"/>
      <w:r w:rsidRPr="00060DFE">
        <w:rPr>
          <w:rFonts w:ascii="Arial" w:eastAsia="Times New Roman" w:hAnsi="Arial" w:cs="Arial"/>
          <w:lang w:eastAsia="ru-RU"/>
        </w:rPr>
        <w:t>Осинскому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району - 16,9 </w:t>
      </w:r>
      <w:proofErr w:type="spellStart"/>
      <w:r w:rsidRPr="00060DFE">
        <w:rPr>
          <w:rFonts w:ascii="Arial" w:eastAsia="Times New Roman" w:hAnsi="Arial" w:cs="Arial"/>
          <w:lang w:eastAsia="ru-RU"/>
        </w:rPr>
        <w:t>кв.м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, сельских поселений Иркутской области - 19,6 </w:t>
      </w:r>
      <w:proofErr w:type="spellStart"/>
      <w:r w:rsidRPr="00060DFE">
        <w:rPr>
          <w:rFonts w:ascii="Arial" w:eastAsia="Times New Roman" w:hAnsi="Arial" w:cs="Arial"/>
          <w:lang w:eastAsia="ru-RU"/>
        </w:rPr>
        <w:t>кв.м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. до уровня стандарта (18кв.м. на 1 жителя)  необходимо ввести 618 </w:t>
      </w:r>
      <w:proofErr w:type="spellStart"/>
      <w:r w:rsidRPr="00060DFE">
        <w:rPr>
          <w:rFonts w:ascii="Arial" w:eastAsia="Times New Roman" w:hAnsi="Arial" w:cs="Arial"/>
          <w:lang w:eastAsia="ru-RU"/>
        </w:rPr>
        <w:t>кв.м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жилья (порядка 10 дома ср. площадью 60 </w:t>
      </w:r>
      <w:proofErr w:type="spellStart"/>
      <w:r w:rsidRPr="00060DFE">
        <w:rPr>
          <w:rFonts w:ascii="Arial" w:eastAsia="Times New Roman" w:hAnsi="Arial" w:cs="Arial"/>
          <w:lang w:eastAsia="ru-RU"/>
        </w:rPr>
        <w:t>кв.м</w:t>
      </w:r>
      <w:proofErr w:type="spellEnd"/>
      <w:r w:rsidRPr="00060DFE">
        <w:rPr>
          <w:rFonts w:ascii="Arial" w:eastAsia="Times New Roman" w:hAnsi="Arial" w:cs="Arial"/>
          <w:lang w:eastAsia="ru-RU"/>
        </w:rPr>
        <w:t>.)</w:t>
      </w:r>
      <w:proofErr w:type="gramStart"/>
      <w:r w:rsidRPr="00060DFE">
        <w:rPr>
          <w:rFonts w:ascii="Arial" w:eastAsia="Times New Roman" w:hAnsi="Arial" w:cs="Arial"/>
          <w:lang w:eastAsia="ru-RU"/>
        </w:rPr>
        <w:t>.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060DFE">
        <w:rPr>
          <w:rFonts w:ascii="Arial" w:eastAsia="Times New Roman" w:hAnsi="Arial" w:cs="Arial"/>
          <w:lang w:eastAsia="ru-RU"/>
        </w:rPr>
        <w:t>з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а 2019 год введено 11 домов (924кв. м) 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С учетом ввода всего по МО «Майск» - индивидуальных 245 одноквартирных дома.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- </w:t>
      </w:r>
      <w:proofErr w:type="gramStart"/>
      <w:r w:rsidRPr="00060DFE">
        <w:rPr>
          <w:rFonts w:ascii="Arial" w:eastAsia="Times New Roman" w:hAnsi="Arial" w:cs="Arial"/>
          <w:lang w:eastAsia="ru-RU"/>
        </w:rPr>
        <w:t>многоквартирных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75 жилых дома 151 квартира, 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На 01.01.2020 года в частной собственности  находится 333 помещения – 20,4 тыс. </w:t>
      </w:r>
      <w:proofErr w:type="spellStart"/>
      <w:r w:rsidRPr="00060DFE">
        <w:rPr>
          <w:rFonts w:ascii="Arial" w:eastAsia="Times New Roman" w:hAnsi="Arial" w:cs="Arial"/>
          <w:lang w:eastAsia="ru-RU"/>
        </w:rPr>
        <w:t>кв.м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. (или 89%). 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В муниципальной собственности находится 46 жилых помещения общей площадью  2265,1 </w:t>
      </w:r>
      <w:proofErr w:type="spellStart"/>
      <w:r w:rsidRPr="00060DFE">
        <w:rPr>
          <w:rFonts w:ascii="Arial" w:eastAsia="Times New Roman" w:hAnsi="Arial" w:cs="Arial"/>
          <w:lang w:eastAsia="ru-RU"/>
        </w:rPr>
        <w:t>кв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060DFE">
        <w:rPr>
          <w:rFonts w:ascii="Arial" w:eastAsia="Times New Roman" w:hAnsi="Arial" w:cs="Arial"/>
          <w:lang w:eastAsia="ru-RU"/>
        </w:rPr>
        <w:t xml:space="preserve">, (11%) 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30% жилого фонда находится  в аварийном и ветхом состоянии: 6 домов площадью 355 </w:t>
      </w:r>
      <w:proofErr w:type="spellStart"/>
      <w:r w:rsidRPr="00060DFE">
        <w:rPr>
          <w:rFonts w:ascii="Arial" w:eastAsia="Times New Roman" w:hAnsi="Arial" w:cs="Arial"/>
          <w:lang w:eastAsia="ru-RU"/>
        </w:rPr>
        <w:t>кв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060DFE">
        <w:rPr>
          <w:rFonts w:ascii="Arial" w:eastAsia="Times New Roman" w:hAnsi="Arial" w:cs="Arial"/>
          <w:lang w:eastAsia="ru-RU"/>
        </w:rPr>
        <w:t xml:space="preserve"> аварийного и 37 жилых помещения площадью  1735 </w:t>
      </w:r>
      <w:proofErr w:type="spellStart"/>
      <w:r w:rsidRPr="00060DFE">
        <w:rPr>
          <w:rFonts w:ascii="Arial" w:eastAsia="Times New Roman" w:hAnsi="Arial" w:cs="Arial"/>
          <w:lang w:eastAsia="ru-RU"/>
        </w:rPr>
        <w:t>кв.м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ветхого жилья.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В соответствии утвержденным Порядком в поселении ведется электронный реестр хода жилищного строительства  на выделенных земельных участках. Всего за 2012– 2019 </w:t>
      </w:r>
      <w:proofErr w:type="spellStart"/>
      <w:proofErr w:type="gramStart"/>
      <w:r w:rsidRPr="00060DFE">
        <w:rPr>
          <w:rFonts w:ascii="Arial" w:eastAsia="Times New Roman" w:hAnsi="Arial" w:cs="Arial"/>
          <w:lang w:eastAsia="ru-RU"/>
        </w:rPr>
        <w:t>гг</w:t>
      </w:r>
      <w:proofErr w:type="spellEnd"/>
      <w:proofErr w:type="gramEnd"/>
      <w:r w:rsidRPr="00060DFE">
        <w:rPr>
          <w:rFonts w:ascii="Arial" w:eastAsia="Times New Roman" w:hAnsi="Arial" w:cs="Arial"/>
          <w:lang w:eastAsia="ru-RU"/>
        </w:rPr>
        <w:t xml:space="preserve"> сформировано 350 земельных участков под ИЖС из них выделено 305 общей площадью 45,7 га.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За 2013-2019 годы введено в эксплуатацию 53 </w:t>
      </w:r>
      <w:proofErr w:type="gramStart"/>
      <w:r w:rsidRPr="00060DFE">
        <w:rPr>
          <w:rFonts w:ascii="Arial" w:eastAsia="Times New Roman" w:hAnsi="Arial" w:cs="Arial"/>
          <w:lang w:eastAsia="ru-RU"/>
        </w:rPr>
        <w:t>жилых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помещения общей площадью 3497 </w:t>
      </w:r>
      <w:proofErr w:type="spellStart"/>
      <w:r w:rsidRPr="00060DFE">
        <w:rPr>
          <w:rFonts w:ascii="Arial" w:eastAsia="Times New Roman" w:hAnsi="Arial" w:cs="Arial"/>
          <w:lang w:eastAsia="ru-RU"/>
        </w:rPr>
        <w:t>кв.м</w:t>
      </w:r>
      <w:proofErr w:type="spellEnd"/>
      <w:r w:rsidRPr="00060DFE">
        <w:rPr>
          <w:rFonts w:ascii="Arial" w:eastAsia="Times New Roman" w:hAnsi="Arial" w:cs="Arial"/>
          <w:lang w:eastAsia="ru-RU"/>
        </w:rPr>
        <w:t>. 15% от всего фонда.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>Исполнение полномочий по благоустройству и территориальному планированию.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Проводится уточнение адресного хозяйства в ФИАС. 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Благоустройством и санитарной очисткой села, в соответствии с Правилами благоустройства населенных пунктов МО «Майск», и планом мероприятий в рамках Дней защиты от экологической опасности занимается все население муниципального образования. Во временных общественных работах в поселении практикуется участие: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1) </w:t>
      </w:r>
      <w:r w:rsidRPr="00060DFE">
        <w:rPr>
          <w:rFonts w:ascii="Arial" w:hAnsi="Arial" w:cs="Arial"/>
        </w:rPr>
        <w:t>осужденных на исправительные работы (по направлению службы судебных приставов 8 граждан отработали 1040 часов).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За 2019год проведено 8 субботников, завершена ликвидация всех несанкционированных свалок.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В соответствии с положением о конкурсе за период 2013-2019гг. 65 домовладений (или 16%) признано «Образцовой усадьбой», с вручением на Дне работников сельского хозяйства (ноябрь) диплома МО и аншлага.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По реализации Федерального закона от 24 июня 1998 года № 89-ФЗ «Об отходах производства и потребления» и устранению выявленных нарушений.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1.</w:t>
      </w:r>
      <w:r w:rsidRPr="00060DFE">
        <w:rPr>
          <w:rFonts w:ascii="Arial" w:eastAsia="Times New Roman" w:hAnsi="Arial" w:cs="Arial"/>
          <w:lang w:eastAsia="ru-RU"/>
        </w:rPr>
        <w:tab/>
        <w:t>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«Майск», утвержденных Решением Думы МО «Майск» от 26.10.2017г. №220 (в редакции от 25.01.2018г.)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2.</w:t>
      </w:r>
      <w:r w:rsidRPr="00060DFE">
        <w:rPr>
          <w:rFonts w:ascii="Arial" w:eastAsia="Times New Roman" w:hAnsi="Arial" w:cs="Arial"/>
          <w:lang w:eastAsia="ru-RU"/>
        </w:rPr>
        <w:tab/>
        <w:t xml:space="preserve">Временно, на срок до полного обустройства контейнерных площадок для сбора твердых коммунальных отходов (ТКО), включенных в проект реестра мест накопления ТКО, Постановлением администрации МО «Майск» от 09.01.2019г. №3 «Об накоплении твердых коммунальных отходов на территории муниципального образования «Майск» местом накопления ТКО установлена специализированная площадка накопления крупногабаритных отходов (КГО) и ТКО по адресу </w:t>
      </w:r>
      <w:proofErr w:type="spellStart"/>
      <w:r w:rsidRPr="00060DFE">
        <w:rPr>
          <w:rFonts w:ascii="Arial" w:eastAsia="Times New Roman" w:hAnsi="Arial" w:cs="Arial"/>
          <w:lang w:eastAsia="ru-RU"/>
        </w:rPr>
        <w:t>с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gramEnd"/>
      <w:r w:rsidRPr="00060DFE">
        <w:rPr>
          <w:rFonts w:ascii="Arial" w:eastAsia="Times New Roman" w:hAnsi="Arial" w:cs="Arial"/>
          <w:lang w:eastAsia="ru-RU"/>
        </w:rPr>
        <w:t>айск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DFE">
        <w:rPr>
          <w:rFonts w:ascii="Arial" w:eastAsia="Times New Roman" w:hAnsi="Arial" w:cs="Arial"/>
          <w:lang w:eastAsia="ru-RU"/>
        </w:rPr>
        <w:t>ул.Гаражная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29Г (Площадка). Доставка ТКО до площадки производится собственниками и нанимателями жилого фонда. Администрацией Поселения закреплен погрузчик на базе МТЗ-82 с телегой для обеспечения </w:t>
      </w:r>
      <w:r w:rsidRPr="00060DFE">
        <w:rPr>
          <w:rFonts w:ascii="Arial" w:eastAsia="Times New Roman" w:hAnsi="Arial" w:cs="Arial"/>
          <w:lang w:eastAsia="ru-RU"/>
        </w:rPr>
        <w:lastRenderedPageBreak/>
        <w:t>регулярного (по графику) сбора ТКО (в мешках для мусора) по улицам жилого сектора. Содержание площадки обеспечивается силами Поселения.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3.</w:t>
      </w:r>
      <w:r w:rsidRPr="00060DFE">
        <w:rPr>
          <w:rFonts w:ascii="Arial" w:eastAsia="Times New Roman" w:hAnsi="Arial" w:cs="Arial"/>
          <w:lang w:eastAsia="ru-RU"/>
        </w:rPr>
        <w:tab/>
        <w:t>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(Зона 2) ООО «РТ-НЭО Иркутск» (ИНН 3812065046).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4.</w:t>
      </w:r>
      <w:r w:rsidRPr="00060DFE">
        <w:rPr>
          <w:rFonts w:ascii="Arial" w:eastAsia="Times New Roman" w:hAnsi="Arial" w:cs="Arial"/>
          <w:lang w:eastAsia="ru-RU"/>
        </w:rPr>
        <w:tab/>
        <w:t xml:space="preserve">Разработаны, согласованы с Территориальным отделом </w:t>
      </w:r>
      <w:proofErr w:type="spellStart"/>
      <w:r w:rsidRPr="00060DFE">
        <w:rPr>
          <w:rFonts w:ascii="Arial" w:eastAsia="Times New Roman" w:hAnsi="Arial" w:cs="Arial"/>
          <w:lang w:eastAsia="ru-RU"/>
        </w:rPr>
        <w:t>Роспотребнадзора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по Иркутской области в </w:t>
      </w:r>
      <w:proofErr w:type="spellStart"/>
      <w:r w:rsidRPr="00060DFE">
        <w:rPr>
          <w:rFonts w:ascii="Arial" w:eastAsia="Times New Roman" w:hAnsi="Arial" w:cs="Arial"/>
          <w:lang w:eastAsia="ru-RU"/>
        </w:rPr>
        <w:t>Эхирит-Булагатском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DFE">
        <w:rPr>
          <w:rFonts w:ascii="Arial" w:eastAsia="Times New Roman" w:hAnsi="Arial" w:cs="Arial"/>
          <w:lang w:eastAsia="ru-RU"/>
        </w:rPr>
        <w:t>Баяндаевском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DFE">
        <w:rPr>
          <w:rFonts w:ascii="Arial" w:eastAsia="Times New Roman" w:hAnsi="Arial" w:cs="Arial"/>
          <w:lang w:eastAsia="ru-RU"/>
        </w:rPr>
        <w:t>Осинском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DFE">
        <w:rPr>
          <w:rFonts w:ascii="Arial" w:eastAsia="Times New Roman" w:hAnsi="Arial" w:cs="Arial"/>
          <w:lang w:eastAsia="ru-RU"/>
        </w:rPr>
        <w:t>Боханском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DFE">
        <w:rPr>
          <w:rFonts w:ascii="Arial" w:eastAsia="Times New Roman" w:hAnsi="Arial" w:cs="Arial"/>
          <w:lang w:eastAsia="ru-RU"/>
        </w:rPr>
        <w:t>Усть-Удинском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DFE">
        <w:rPr>
          <w:rFonts w:ascii="Arial" w:eastAsia="Times New Roman" w:hAnsi="Arial" w:cs="Arial"/>
          <w:lang w:eastAsia="ru-RU"/>
        </w:rPr>
        <w:t>Качугском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060DFE">
        <w:rPr>
          <w:rFonts w:ascii="Arial" w:eastAsia="Times New Roman" w:hAnsi="Arial" w:cs="Arial"/>
          <w:lang w:eastAsia="ru-RU"/>
        </w:rPr>
        <w:t>Жигаловском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районах и утверждены Постановлением администрации МО «Майск» от 17.01.2019г. №6 «Об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«Майск»: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- Реестр мест накопления твердых коммунальных отходов (ТКО) на территории муниципального образования «Майск»;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- Схемы мест размещения контейнерных площадок для сбора накопления твердых коммунальных отходов (ТКО);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- Схемы мест размещения площадок накопления крупногабаритных отходов (КГО) на территории муниципального образования «Майск»;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Принято Постановление администрации МО «Майск» от 17.01.2019г. №7 «Об утверждении нормативов накопления твердых коммунальных отходов (ТКО) на территории муниципального образования «Майск».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 xml:space="preserve">Исполнение полномочий по обеспечению жителей поселения услугами организаций культуры и библиотечного обслуживания </w:t>
      </w:r>
      <w:r w:rsidRPr="00060DFE">
        <w:rPr>
          <w:rFonts w:ascii="Arial" w:eastAsia="Times New Roman" w:hAnsi="Arial" w:cs="Arial"/>
          <w:lang w:eastAsia="ru-RU"/>
        </w:rPr>
        <w:t xml:space="preserve">проводится в рамках муниципальной программы «Развитие культуры в муниципальном образовании «Майск» на 2018-2023 </w:t>
      </w:r>
      <w:proofErr w:type="spellStart"/>
      <w:proofErr w:type="gramStart"/>
      <w:r w:rsidRPr="00060DFE">
        <w:rPr>
          <w:rFonts w:ascii="Arial" w:eastAsia="Times New Roman" w:hAnsi="Arial" w:cs="Arial"/>
          <w:lang w:eastAsia="ru-RU"/>
        </w:rPr>
        <w:t>гг</w:t>
      </w:r>
      <w:proofErr w:type="spellEnd"/>
      <w:proofErr w:type="gramEnd"/>
      <w:r w:rsidRPr="00060DFE">
        <w:rPr>
          <w:rFonts w:ascii="Arial" w:eastAsia="Times New Roman" w:hAnsi="Arial" w:cs="Arial"/>
          <w:lang w:eastAsia="ru-RU"/>
        </w:rPr>
        <w:t xml:space="preserve">, и доведенного муниципального задания на 2019год.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исполнение за 2019 год  составило 33 млн. 929тыс.руб.  в том числе на строительство дома культуры на 150 мест в </w:t>
      </w:r>
      <w:proofErr w:type="spellStart"/>
      <w:r w:rsidRPr="00060DFE">
        <w:rPr>
          <w:rFonts w:ascii="Arial" w:eastAsia="Times New Roman" w:hAnsi="Arial" w:cs="Arial"/>
          <w:lang w:eastAsia="ru-RU"/>
        </w:rPr>
        <w:t>с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gramEnd"/>
      <w:r w:rsidRPr="00060DFE">
        <w:rPr>
          <w:rFonts w:ascii="Arial" w:eastAsia="Times New Roman" w:hAnsi="Arial" w:cs="Arial"/>
          <w:lang w:eastAsia="ru-RU"/>
        </w:rPr>
        <w:t>айск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29 млн 89 </w:t>
      </w:r>
      <w:proofErr w:type="spellStart"/>
      <w:r w:rsidRPr="00060DFE">
        <w:rPr>
          <w:rFonts w:ascii="Arial" w:eastAsia="Times New Roman" w:hAnsi="Arial" w:cs="Arial"/>
          <w:lang w:eastAsia="ru-RU"/>
        </w:rPr>
        <w:t>тыс.рублей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, из них субсидия областного бюджета  27 млн. 450 </w:t>
      </w:r>
      <w:proofErr w:type="spellStart"/>
      <w:r w:rsidRPr="00060DFE">
        <w:rPr>
          <w:rFonts w:ascii="Arial" w:eastAsia="Times New Roman" w:hAnsi="Arial" w:cs="Arial"/>
          <w:lang w:eastAsia="ru-RU"/>
        </w:rPr>
        <w:t>тыс.руб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., средства  местного бюджета 1 млн. 645 тыс. рублей из них </w:t>
      </w:r>
      <w:proofErr w:type="spellStart"/>
      <w:r w:rsidRPr="00060DFE">
        <w:rPr>
          <w:rFonts w:ascii="Arial" w:eastAsia="Times New Roman" w:hAnsi="Arial" w:cs="Arial"/>
          <w:lang w:eastAsia="ru-RU"/>
        </w:rPr>
        <w:t>софинансирование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 5% - 1450 </w:t>
      </w:r>
      <w:proofErr w:type="spellStart"/>
      <w:r w:rsidRPr="00060DFE">
        <w:rPr>
          <w:rFonts w:ascii="Arial" w:eastAsia="Times New Roman" w:hAnsi="Arial" w:cs="Arial"/>
          <w:lang w:eastAsia="ru-RU"/>
        </w:rPr>
        <w:t>тыс.руб</w:t>
      </w:r>
      <w:proofErr w:type="spellEnd"/>
      <w:r w:rsidRPr="00060DFE">
        <w:rPr>
          <w:rFonts w:ascii="Arial" w:eastAsia="Times New Roman" w:hAnsi="Arial" w:cs="Arial"/>
          <w:lang w:eastAsia="ru-RU"/>
        </w:rPr>
        <w:t>. , осуществление строительного контроля - 195,0 тыс. рублей.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Строительство ведется по Соглашению с министерством строительства и дорожного хозяйства Иркутской области в рамках государственной программы «Развитие сельского хозяйства и регулирование рынков сельскохозяйственной продукции, сырья и продовольствия на 2014-2020годы», подрядчик АО «СМУ </w:t>
      </w:r>
      <w:proofErr w:type="spellStart"/>
      <w:r w:rsidRPr="00060DFE">
        <w:rPr>
          <w:rFonts w:ascii="Arial" w:eastAsia="Times New Roman" w:hAnsi="Arial" w:cs="Arial"/>
          <w:lang w:eastAsia="ru-RU"/>
        </w:rPr>
        <w:t>Донаэродорстрой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060DFE">
        <w:rPr>
          <w:rFonts w:ascii="Arial" w:eastAsia="Times New Roman" w:hAnsi="Arial" w:cs="Arial"/>
          <w:lang w:eastAsia="ru-RU"/>
        </w:rPr>
        <w:t>г</w:t>
      </w:r>
      <w:proofErr w:type="gramStart"/>
      <w:r w:rsidRPr="00060DFE">
        <w:rPr>
          <w:rFonts w:ascii="Arial" w:eastAsia="Times New Roman" w:hAnsi="Arial" w:cs="Arial"/>
          <w:lang w:eastAsia="ru-RU"/>
        </w:rPr>
        <w:t>.Р</w:t>
      </w:r>
      <w:proofErr w:type="gramEnd"/>
      <w:r w:rsidRPr="00060DFE">
        <w:rPr>
          <w:rFonts w:ascii="Arial" w:eastAsia="Times New Roman" w:hAnsi="Arial" w:cs="Arial"/>
          <w:lang w:eastAsia="ru-RU"/>
        </w:rPr>
        <w:t>остов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на Дону. Подрядчик обязательства выполнить все работы в полном объеме и в сроки, определенные условиями Контракта не выполнил, тем самым обязательства по Контакту не исполнил, строительство Объекта не завершил, мероприятие по строительству Объекта в рамках Федерального национального проекта «Культура» не реализовано, Объект по вине Подрядчика в 2019 году не сдан.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Вопрос «О строительстве объектов капитального строительства с привлечением средств федерального бюджета в 2019 году и переносу сроков строительства на 2020 год» рассмотрен на заседаниях Правительства Иркутской области под председательством ИО губернатора Иркутской области Кобзева И.И.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•</w:t>
      </w:r>
      <w:r w:rsidRPr="00060DFE">
        <w:rPr>
          <w:rFonts w:ascii="Arial" w:eastAsia="Times New Roman" w:hAnsi="Arial" w:cs="Arial"/>
          <w:lang w:eastAsia="ru-RU"/>
        </w:rPr>
        <w:tab/>
        <w:t xml:space="preserve">30 декабря 2019 года на Заседании Правительства озвучено решение Министерства культуры РФ о переносе сроков ввода Объекта - Дом культуры в </w:t>
      </w:r>
      <w:proofErr w:type="spellStart"/>
      <w:r w:rsidRPr="00060DFE">
        <w:rPr>
          <w:rFonts w:ascii="Arial" w:eastAsia="Times New Roman" w:hAnsi="Arial" w:cs="Arial"/>
          <w:lang w:eastAsia="ru-RU"/>
        </w:rPr>
        <w:t>с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gramEnd"/>
      <w:r w:rsidRPr="00060DFE">
        <w:rPr>
          <w:rFonts w:ascii="Arial" w:eastAsia="Times New Roman" w:hAnsi="Arial" w:cs="Arial"/>
          <w:lang w:eastAsia="ru-RU"/>
        </w:rPr>
        <w:t>айск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на 2020 год,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•</w:t>
      </w:r>
      <w:r w:rsidRPr="00060DFE">
        <w:rPr>
          <w:rFonts w:ascii="Arial" w:eastAsia="Times New Roman" w:hAnsi="Arial" w:cs="Arial"/>
          <w:lang w:eastAsia="ru-RU"/>
        </w:rPr>
        <w:tab/>
        <w:t xml:space="preserve">13 января 2020 года на оперативном совещании Правительства (Протокол Поручений Губернатора №06-13-20) Подрядчиком публично подтверждены и </w:t>
      </w:r>
      <w:r w:rsidRPr="00060DFE">
        <w:rPr>
          <w:rFonts w:ascii="Arial" w:eastAsia="Times New Roman" w:hAnsi="Arial" w:cs="Arial"/>
          <w:lang w:eastAsia="ru-RU"/>
        </w:rPr>
        <w:lastRenderedPageBreak/>
        <w:t xml:space="preserve">согласованы обязательства завершить строительство Дома культуры в </w:t>
      </w:r>
      <w:proofErr w:type="spellStart"/>
      <w:r w:rsidRPr="00060DFE">
        <w:rPr>
          <w:rFonts w:ascii="Arial" w:eastAsia="Times New Roman" w:hAnsi="Arial" w:cs="Arial"/>
          <w:lang w:eastAsia="ru-RU"/>
        </w:rPr>
        <w:t>с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gramEnd"/>
      <w:r w:rsidRPr="00060DFE">
        <w:rPr>
          <w:rFonts w:ascii="Arial" w:eastAsia="Times New Roman" w:hAnsi="Arial" w:cs="Arial"/>
          <w:lang w:eastAsia="ru-RU"/>
        </w:rPr>
        <w:t>айск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соответствии с Контрактом в два этапа: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•</w:t>
      </w:r>
      <w:r w:rsidRPr="00060DFE">
        <w:rPr>
          <w:rFonts w:ascii="Arial" w:eastAsia="Times New Roman" w:hAnsi="Arial" w:cs="Arial"/>
          <w:lang w:eastAsia="ru-RU"/>
        </w:rPr>
        <w:tab/>
        <w:t xml:space="preserve">первый этап: до 8 мая 2020 года выполнить все работы по первому этажу, зрительному залу, в том числе технологическому оборудованию, фасаду, входным группам, благоустройству территории перед Домом культуры и памятника. 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•</w:t>
      </w:r>
      <w:r w:rsidRPr="00060DFE">
        <w:rPr>
          <w:rFonts w:ascii="Arial" w:eastAsia="Times New Roman" w:hAnsi="Arial" w:cs="Arial"/>
          <w:lang w:eastAsia="ru-RU"/>
        </w:rPr>
        <w:tab/>
        <w:t>второй этап: до 1 сентября 2020г выполнить все работы по второму этажу, цокольным помещениям, котельной, технологическому оборудованию, благоустройству всей территории Объекта, в том числе асфальтирование.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•</w:t>
      </w:r>
      <w:r w:rsidRPr="00060DFE">
        <w:rPr>
          <w:rFonts w:ascii="Arial" w:eastAsia="Times New Roman" w:hAnsi="Arial" w:cs="Arial"/>
          <w:lang w:eastAsia="ru-RU"/>
        </w:rPr>
        <w:tab/>
        <w:t xml:space="preserve">Заказчиком подана заявка на возврат субсидии из областного бюджета, необходимой для оплаты денежных обязательств по Контракту на строительство Объекта.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•</w:t>
      </w:r>
      <w:r w:rsidRPr="00060DFE">
        <w:rPr>
          <w:rFonts w:ascii="Arial" w:eastAsia="Times New Roman" w:hAnsi="Arial" w:cs="Arial"/>
          <w:lang w:eastAsia="ru-RU"/>
        </w:rPr>
        <w:tab/>
        <w:t xml:space="preserve">На текущий момент строительная готовность Объекта 60 процента. Объект находится под крышей, отапливается (температура в здании +10 градусов), тепловой контур здания </w:t>
      </w:r>
      <w:proofErr w:type="gramStart"/>
      <w:r w:rsidRPr="00060DFE">
        <w:rPr>
          <w:rFonts w:ascii="Arial" w:eastAsia="Times New Roman" w:hAnsi="Arial" w:cs="Arial"/>
          <w:lang w:eastAsia="ru-RU"/>
        </w:rPr>
        <w:t>закрыт по временной схеме в результате имеются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потери тепла.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на реализацию муниципального задания 3 млн. 973 </w:t>
      </w:r>
      <w:proofErr w:type="spellStart"/>
      <w:r w:rsidRPr="00060DFE">
        <w:rPr>
          <w:rFonts w:ascii="Arial" w:eastAsia="Times New Roman" w:hAnsi="Arial" w:cs="Arial"/>
          <w:lang w:eastAsia="ru-RU"/>
        </w:rPr>
        <w:t>тыс</w:t>
      </w:r>
      <w:proofErr w:type="gramStart"/>
      <w:r w:rsidRPr="00060DFE">
        <w:rPr>
          <w:rFonts w:ascii="Arial" w:eastAsia="Times New Roman" w:hAnsi="Arial" w:cs="Arial"/>
          <w:lang w:eastAsia="ru-RU"/>
        </w:rPr>
        <w:t>.р</w:t>
      </w:r>
      <w:proofErr w:type="gramEnd"/>
      <w:r w:rsidRPr="00060DFE">
        <w:rPr>
          <w:rFonts w:ascii="Arial" w:eastAsia="Times New Roman" w:hAnsi="Arial" w:cs="Arial"/>
          <w:lang w:eastAsia="ru-RU"/>
        </w:rPr>
        <w:t>уб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. 102% к уровню 2018 года,. 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платные услуги – 79,3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тыс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>ублей</w:t>
      </w:r>
      <w:proofErr w:type="spellEnd"/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За 2019 год МБУК «Майский КДЦ» было проведено 265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мероприятий (+ 44), с участием 4205 человек.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В 2019г. в МБУК «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Майский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 xml:space="preserve"> КДЦ» активно вели свою деятельность: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и 17 клубных формирований: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1 Ансамбль «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Бабоньки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рук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.М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>осквитина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 xml:space="preserve"> А.С.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2 Народный вокальный ансамбль «Багульник», рук. Тельнова А.Н.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3 Народный эстрадный ансамбль «Майское эхо» рук.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Подымахин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 xml:space="preserve"> В.В.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4 Хор младших классов «Мелодии детства» рук. Тельнова А.Н.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5 Вокальная группа «Подружки» рук. Тельнова А.Н.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6 Вокальное сольное исполнительство, рук. Тельнова А.Н.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7 Фольклорная группа «Калинка» рук.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Суфьянова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 xml:space="preserve"> М.В.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8 Вокальная группа «Сюрприз», рук. Тельнова А.Н.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9 Индивидуальный вокал, рук.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Подымахина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 xml:space="preserve"> Н.В.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10 Вокальная группа «Камертон», рук. Макеева Г.П.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11 Хореографический коллектив «Конфетти»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мл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.г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>, рук. Наумова Е.В.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12.Хореографический коллектив «Конфетти», рук. Наумова Е.В.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13.Ансамбль маршевых барабанщиц «Катюша», рук. Наумова Е.В.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14.Театральный кружок «Чарли», рук. Москвитина А.С.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15.Ансамбль народных инструментов «Росинка», рук.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Подымахин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 xml:space="preserve"> В.В.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16.Театральный кружок «Маски», рук. Макеева Г.П.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17.Декоративно-прикладной кружок «Клуб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Самоделкина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>», рук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 xml:space="preserve"> Макеева Г.П.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В 2019г. МБУК «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Майский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 xml:space="preserve"> КДЦ» принял активное участие в 11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конкурсных мероприятиях, из них 8 результативные:</w:t>
      </w:r>
      <w:proofErr w:type="gramEnd"/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- Фестиваль детского и юношеского творчества «Язык – душа народа»,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посвященный Дню единства, п. Усть-Ордынский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- Байкальский международный 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АРТ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 xml:space="preserve"> – фестиваль «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Vivat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>, талант!»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- Областной фестиваль-конкурс «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Поющее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Приангарье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>»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- Гастрольный тур талантливой молодежи и детей Осинского района «Мы родом 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Осы»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- Межрайонный фестиваль-конкурс 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народно-инструментальных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>, вокально-хоровых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коллективов и солистов «Играй, Гармонь!»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Концертно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 xml:space="preserve"> – игровая программа «Троица»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lastRenderedPageBreak/>
        <w:t xml:space="preserve">- Межмуниципальный фестиваль-конкурс «Под сенью Петра и </w:t>
      </w:r>
      <w:proofErr w:type="spellStart"/>
      <w:r w:rsidRPr="00060DFE">
        <w:rPr>
          <w:rFonts w:ascii="Arial" w:eastAsia="Times New Roman" w:hAnsi="Arial" w:cs="Arial"/>
          <w:color w:val="000000"/>
          <w:lang w:eastAsia="ru-RU"/>
        </w:rPr>
        <w:t>Февронии</w:t>
      </w:r>
      <w:proofErr w:type="spellEnd"/>
      <w:r w:rsidRPr="00060DFE">
        <w:rPr>
          <w:rFonts w:ascii="Arial" w:eastAsia="Times New Roman" w:hAnsi="Arial" w:cs="Arial"/>
          <w:color w:val="000000"/>
          <w:lang w:eastAsia="ru-RU"/>
        </w:rPr>
        <w:t>»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- Окружной фестиваль – конкурс творчества людей старшего поколения «Славим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возраст золотой!»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 xml:space="preserve">- Участие в районном конкурсе «Язык – душа народа», 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>. Оса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- Всероссийский фестиваль «Русская гармонь на Байкале»</w:t>
      </w:r>
    </w:p>
    <w:p w:rsidR="00060DFE" w:rsidRPr="00060DFE" w:rsidRDefault="00060DFE" w:rsidP="00060DF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- Зональный смотр творческих коллективов «Родной земли многоголосье»</w:t>
      </w:r>
    </w:p>
    <w:p w:rsidR="00060DFE" w:rsidRPr="00060DFE" w:rsidRDefault="00060DFE" w:rsidP="00060DFE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060DFE">
        <w:rPr>
          <w:rFonts w:ascii="Arial" w:eastAsia="Times New Roman" w:hAnsi="Arial" w:cs="Arial"/>
          <w:color w:val="000000"/>
          <w:lang w:eastAsia="ru-RU"/>
        </w:rPr>
        <w:t>Анализируя работу за 2019 год можно сказать, что коллектив Майского КДЦ справился с поставленными задачами, исполнительское мастерство вокальных и хореографических коллективов значительно повысилось</w:t>
      </w:r>
      <w:proofErr w:type="gramStart"/>
      <w:r w:rsidRPr="00060DFE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060DFE">
        <w:rPr>
          <w:rFonts w:ascii="Arial" w:eastAsia="Times New Roman" w:hAnsi="Arial" w:cs="Arial"/>
          <w:color w:val="000000"/>
          <w:lang w:eastAsia="ru-RU"/>
        </w:rPr>
        <w:t xml:space="preserve"> На протяжении всего года работа велась в соответствии с планом, прошло большое количество интересных, ярких мероприятий.  Население получает отдых и массу положительных эмоций.</w:t>
      </w:r>
    </w:p>
    <w:p w:rsidR="00060DFE" w:rsidRPr="00060DFE" w:rsidRDefault="00060DFE" w:rsidP="00060DFE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60DFE">
        <w:rPr>
          <w:rFonts w:ascii="Arial" w:eastAsia="Times New Roman" w:hAnsi="Arial" w:cs="Arial"/>
          <w:b/>
          <w:bCs/>
          <w:lang w:eastAsia="ru-RU"/>
        </w:rPr>
        <w:t xml:space="preserve">Исполнение полномочий по содействию в развитии сельскохозяйственного производства, созданию условий для развития малого и среднего предпринимательства, обеспечения жителей поселения услугами связи, общественного питания, торговли и бытового обслуживания, </w:t>
      </w:r>
      <w:r w:rsidRPr="00060DFE">
        <w:rPr>
          <w:rFonts w:ascii="Arial" w:eastAsia="Times New Roman" w:hAnsi="Arial" w:cs="Arial"/>
          <w:lang w:eastAsia="ru-RU"/>
        </w:rPr>
        <w:t>проводится в рамках муниципальной программы «Развитие и поддержка малого и среднего предпринимательства в МО «Майск» на период 2013-2017 гг., утвержденной Решением Думы МО «Майск» от 23.04.2013г. №146.</w:t>
      </w:r>
      <w:proofErr w:type="gramEnd"/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>Базовой отраслью экономики нашего Поселения остается сельскохозяйственное производство и переработка её продукции.</w:t>
      </w:r>
    </w:p>
    <w:p w:rsidR="00060DFE" w:rsidRPr="00060DFE" w:rsidRDefault="00060DFE" w:rsidP="00060DFE">
      <w:pPr>
        <w:ind w:firstLine="709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>Доля производства зерна по муниципальному образованию за 2019 год в структуре района составила 7,9 %. Вклад КФХ и ЛПХ Поселения: (</w:t>
      </w:r>
      <w:proofErr w:type="spellStart"/>
      <w:r w:rsidRPr="00060DFE">
        <w:rPr>
          <w:rFonts w:ascii="Arial" w:hAnsi="Arial" w:cs="Arial"/>
        </w:rPr>
        <w:t>Асалханова</w:t>
      </w:r>
      <w:proofErr w:type="spellEnd"/>
      <w:r w:rsidRPr="00060DFE">
        <w:rPr>
          <w:rFonts w:ascii="Arial" w:hAnsi="Arial" w:cs="Arial"/>
        </w:rPr>
        <w:t xml:space="preserve"> Т.Л., </w:t>
      </w:r>
      <w:proofErr w:type="spellStart"/>
      <w:r w:rsidRPr="00060DFE">
        <w:rPr>
          <w:rFonts w:ascii="Arial" w:hAnsi="Arial" w:cs="Arial"/>
        </w:rPr>
        <w:t>Вергун</w:t>
      </w:r>
      <w:proofErr w:type="spellEnd"/>
      <w:r w:rsidRPr="00060DFE">
        <w:rPr>
          <w:rFonts w:ascii="Arial" w:hAnsi="Arial" w:cs="Arial"/>
        </w:rPr>
        <w:t xml:space="preserve"> </w:t>
      </w:r>
      <w:proofErr w:type="spellStart"/>
      <w:r w:rsidRPr="00060DFE">
        <w:rPr>
          <w:rFonts w:ascii="Arial" w:hAnsi="Arial" w:cs="Arial"/>
        </w:rPr>
        <w:t>Вадим</w:t>
      </w:r>
      <w:proofErr w:type="gramStart"/>
      <w:r w:rsidRPr="00060DFE">
        <w:rPr>
          <w:rFonts w:ascii="Arial" w:hAnsi="Arial" w:cs="Arial"/>
        </w:rPr>
        <w:t>.Г</w:t>
      </w:r>
      <w:proofErr w:type="spellEnd"/>
      <w:proofErr w:type="gramEnd"/>
      <w:r w:rsidRPr="00060DFE">
        <w:rPr>
          <w:rFonts w:ascii="Arial" w:hAnsi="Arial" w:cs="Arial"/>
        </w:rPr>
        <w:t xml:space="preserve">., </w:t>
      </w:r>
      <w:proofErr w:type="spellStart"/>
      <w:r w:rsidRPr="00060DFE">
        <w:rPr>
          <w:rFonts w:ascii="Arial" w:hAnsi="Arial" w:cs="Arial"/>
        </w:rPr>
        <w:t>Вергун</w:t>
      </w:r>
      <w:proofErr w:type="spellEnd"/>
      <w:r w:rsidRPr="00060DFE">
        <w:rPr>
          <w:rFonts w:ascii="Arial" w:hAnsi="Arial" w:cs="Arial"/>
        </w:rPr>
        <w:t xml:space="preserve"> </w:t>
      </w:r>
      <w:proofErr w:type="spellStart"/>
      <w:r w:rsidRPr="00060DFE">
        <w:rPr>
          <w:rFonts w:ascii="Arial" w:hAnsi="Arial" w:cs="Arial"/>
        </w:rPr>
        <w:t>Влад.Г</w:t>
      </w:r>
      <w:proofErr w:type="spellEnd"/>
      <w:r w:rsidRPr="00060DFE">
        <w:rPr>
          <w:rFonts w:ascii="Arial" w:hAnsi="Arial" w:cs="Arial"/>
        </w:rPr>
        <w:t xml:space="preserve">., Металлов Б.В., Москвитина Н.В., </w:t>
      </w:r>
      <w:proofErr w:type="spellStart"/>
      <w:r w:rsidRPr="00060DFE">
        <w:rPr>
          <w:rFonts w:ascii="Arial" w:hAnsi="Arial" w:cs="Arial"/>
        </w:rPr>
        <w:t>Похоленко</w:t>
      </w:r>
      <w:proofErr w:type="spellEnd"/>
      <w:r w:rsidRPr="00060DFE">
        <w:rPr>
          <w:rFonts w:ascii="Arial" w:hAnsi="Arial" w:cs="Arial"/>
        </w:rPr>
        <w:t xml:space="preserve"> А.А., Савельев А.В., </w:t>
      </w:r>
      <w:proofErr w:type="spellStart"/>
      <w:r w:rsidRPr="00060DFE">
        <w:rPr>
          <w:rFonts w:ascii="Arial" w:hAnsi="Arial" w:cs="Arial"/>
        </w:rPr>
        <w:t>Суфьянов</w:t>
      </w:r>
      <w:proofErr w:type="spellEnd"/>
      <w:r w:rsidRPr="00060DFE">
        <w:rPr>
          <w:rFonts w:ascii="Arial" w:hAnsi="Arial" w:cs="Arial"/>
        </w:rPr>
        <w:t xml:space="preserve"> Р.Х., </w:t>
      </w:r>
      <w:proofErr w:type="spellStart"/>
      <w:r w:rsidRPr="00060DFE">
        <w:rPr>
          <w:rFonts w:ascii="Arial" w:hAnsi="Arial" w:cs="Arial"/>
        </w:rPr>
        <w:t>Суфьянов</w:t>
      </w:r>
      <w:proofErr w:type="spellEnd"/>
      <w:r w:rsidRPr="00060DFE">
        <w:rPr>
          <w:rFonts w:ascii="Arial" w:hAnsi="Arial" w:cs="Arial"/>
        </w:rPr>
        <w:t xml:space="preserve"> Ш.Х., Ногин А.А., Ногин Г.А., Москвитин В.Ю., Марчуков А.Н., Юхнович Н.М., Ананьин В.И., </w:t>
      </w:r>
      <w:proofErr w:type="spellStart"/>
      <w:r w:rsidRPr="00060DFE">
        <w:rPr>
          <w:rFonts w:ascii="Arial" w:hAnsi="Arial" w:cs="Arial"/>
        </w:rPr>
        <w:t>Кортиев</w:t>
      </w:r>
      <w:proofErr w:type="spellEnd"/>
      <w:r w:rsidRPr="00060DFE">
        <w:rPr>
          <w:rFonts w:ascii="Arial" w:hAnsi="Arial" w:cs="Arial"/>
        </w:rPr>
        <w:t xml:space="preserve"> Т. Ш.) </w:t>
      </w:r>
    </w:p>
    <w:p w:rsidR="00060DFE" w:rsidRPr="00060DFE" w:rsidRDefault="00060DFE" w:rsidP="00060DFE">
      <w:pPr>
        <w:ind w:firstLine="709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 xml:space="preserve">- уборочная площадь зерновых 1190 га +400 к прошлому году. (КФХ </w:t>
      </w:r>
      <w:proofErr w:type="spellStart"/>
      <w:r w:rsidRPr="00060DFE">
        <w:rPr>
          <w:rFonts w:ascii="Arial" w:hAnsi="Arial" w:cs="Arial"/>
        </w:rPr>
        <w:t>Асалханова</w:t>
      </w:r>
      <w:proofErr w:type="spellEnd"/>
      <w:r w:rsidRPr="00060DFE">
        <w:rPr>
          <w:rFonts w:ascii="Arial" w:hAnsi="Arial" w:cs="Arial"/>
        </w:rPr>
        <w:t xml:space="preserve"> Т.Л. 50%)</w:t>
      </w:r>
    </w:p>
    <w:p w:rsidR="00060DFE" w:rsidRPr="00060DFE" w:rsidRDefault="00060DFE" w:rsidP="00060DFE">
      <w:pPr>
        <w:ind w:firstLine="709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 xml:space="preserve">- намолот  зерна  2400тн. +1250тн.  </w:t>
      </w:r>
    </w:p>
    <w:p w:rsidR="00060DFE" w:rsidRPr="00060DFE" w:rsidRDefault="00060DFE" w:rsidP="00060DFE">
      <w:pPr>
        <w:ind w:firstLine="709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 xml:space="preserve">- урожайность 20 </w:t>
      </w:r>
      <w:proofErr w:type="spellStart"/>
      <w:r w:rsidRPr="00060DFE">
        <w:rPr>
          <w:rFonts w:ascii="Arial" w:hAnsi="Arial" w:cs="Arial"/>
        </w:rPr>
        <w:t>цн</w:t>
      </w:r>
      <w:proofErr w:type="spellEnd"/>
      <w:r w:rsidRPr="00060DFE">
        <w:rPr>
          <w:rFonts w:ascii="Arial" w:hAnsi="Arial" w:cs="Arial"/>
        </w:rPr>
        <w:t xml:space="preserve">. с </w:t>
      </w:r>
      <w:proofErr w:type="gramStart"/>
      <w:r w:rsidRPr="00060DFE">
        <w:rPr>
          <w:rFonts w:ascii="Arial" w:hAnsi="Arial" w:cs="Arial"/>
        </w:rPr>
        <w:t>га</w:t>
      </w:r>
      <w:proofErr w:type="gramEnd"/>
      <w:r w:rsidRPr="00060DFE">
        <w:rPr>
          <w:rFonts w:ascii="Arial" w:hAnsi="Arial" w:cs="Arial"/>
        </w:rPr>
        <w:t>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В животноводстве идет увеличение поголовья, основное направление мясное производство. В ЛПХ содержится: КРС 725 голов 109% к уровню прошлого года и 4,2% (+0,9) в структуре поголовья района, коров - 334 (115%), свиней - 365 (108%),  лошадей - 305 (112%) </w:t>
      </w:r>
    </w:p>
    <w:p w:rsidR="00060DFE" w:rsidRPr="00060DFE" w:rsidRDefault="00060DFE" w:rsidP="00060DFE">
      <w:pPr>
        <w:jc w:val="both"/>
        <w:rPr>
          <w:rFonts w:ascii="Arial" w:eastAsia="Times New Roman" w:hAnsi="Arial" w:cs="Arial"/>
          <w:lang w:eastAsia="ru-RU"/>
        </w:rPr>
      </w:pPr>
    </w:p>
    <w:p w:rsidR="00060DFE" w:rsidRPr="00060DFE" w:rsidRDefault="00060DFE" w:rsidP="00060DFE">
      <w:pPr>
        <w:jc w:val="both"/>
        <w:rPr>
          <w:rFonts w:ascii="Arial" w:eastAsia="Times New Roman" w:hAnsi="Arial" w:cs="Arial"/>
          <w:b/>
          <w:bCs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>Промышленность.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Число действующих малых предприятий 8.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В пищевой промышленности хлеб и хлебобулочные производят 2 субъекта малого предпринимательства ИП «Воронова В.С.» и ИП «</w:t>
      </w:r>
      <w:proofErr w:type="spellStart"/>
      <w:r w:rsidRPr="00060DFE">
        <w:rPr>
          <w:rFonts w:ascii="Arial" w:eastAsia="Times New Roman" w:hAnsi="Arial" w:cs="Arial"/>
          <w:lang w:eastAsia="ru-RU"/>
        </w:rPr>
        <w:t>Катунцева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В.И произведено всего 573,8 </w:t>
      </w:r>
      <w:proofErr w:type="spellStart"/>
      <w:r w:rsidRPr="00060DFE">
        <w:rPr>
          <w:rFonts w:ascii="Arial" w:eastAsia="Times New Roman" w:hAnsi="Arial" w:cs="Arial"/>
          <w:lang w:eastAsia="ru-RU"/>
        </w:rPr>
        <w:t>тн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. хлеба из них - 95,4% ИП «Воронова В.С.». Объем производства кондитерских изделий всего 50 </w:t>
      </w:r>
      <w:proofErr w:type="spellStart"/>
      <w:r w:rsidRPr="00060DFE">
        <w:rPr>
          <w:rFonts w:ascii="Arial" w:eastAsia="Times New Roman" w:hAnsi="Arial" w:cs="Arial"/>
          <w:lang w:eastAsia="ru-RU"/>
        </w:rPr>
        <w:t>тн</w:t>
      </w:r>
      <w:proofErr w:type="spellEnd"/>
      <w:r w:rsidRPr="00060DFE">
        <w:rPr>
          <w:rFonts w:ascii="Arial" w:eastAsia="Times New Roman" w:hAnsi="Arial" w:cs="Arial"/>
          <w:lang w:eastAsia="ru-RU"/>
        </w:rPr>
        <w:t>., из них 96,4% ИП «Воронова В.С.».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Переработкой леса на территории МО «Майск» занимается одно предприятие, ООО «Ресурс-38» (Валеев К.Р.) арендатор лесосырьевой базы в </w:t>
      </w:r>
      <w:proofErr w:type="spellStart"/>
      <w:r w:rsidRPr="00060DFE">
        <w:rPr>
          <w:rFonts w:ascii="Arial" w:eastAsia="Times New Roman" w:hAnsi="Arial" w:cs="Arial"/>
          <w:lang w:eastAsia="ru-RU"/>
        </w:rPr>
        <w:t>Усть-Удинском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районе. общий объем производства пиломатериала за 2019г. оценивается в 3,6 </w:t>
      </w:r>
      <w:proofErr w:type="spellStart"/>
      <w:r w:rsidRPr="00060DFE">
        <w:rPr>
          <w:rFonts w:ascii="Arial" w:eastAsia="Times New Roman" w:hAnsi="Arial" w:cs="Arial"/>
          <w:lang w:eastAsia="ru-RU"/>
        </w:rPr>
        <w:t>тыс</w:t>
      </w:r>
      <w:proofErr w:type="gramStart"/>
      <w:r w:rsidRPr="00060DFE">
        <w:rPr>
          <w:rFonts w:ascii="Arial" w:eastAsia="Times New Roman" w:hAnsi="Arial" w:cs="Arial"/>
          <w:lang w:eastAsia="ru-RU"/>
        </w:rPr>
        <w:t>.к</w:t>
      </w:r>
      <w:proofErr w:type="gramEnd"/>
      <w:r w:rsidRPr="00060DFE">
        <w:rPr>
          <w:rFonts w:ascii="Arial" w:eastAsia="Times New Roman" w:hAnsi="Arial" w:cs="Arial"/>
          <w:lang w:eastAsia="ru-RU"/>
        </w:rPr>
        <w:t>уб.м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. </w:t>
      </w:r>
    </w:p>
    <w:p w:rsidR="00060DFE" w:rsidRPr="00060DFE" w:rsidRDefault="00060DFE" w:rsidP="00060DFE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В 2019 году промышленный вылов рыб</w:t>
      </w:r>
      <w:proofErr w:type="gramStart"/>
      <w:r w:rsidRPr="00060DFE">
        <w:rPr>
          <w:rFonts w:ascii="Arial" w:eastAsia="Times New Roman" w:hAnsi="Arial" w:cs="Arial"/>
          <w:lang w:eastAsia="ru-RU"/>
        </w:rPr>
        <w:t>ы ООО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«Фиш-Байкал» (Кожемякин В.В.) составил 12 </w:t>
      </w:r>
      <w:proofErr w:type="spellStart"/>
      <w:r w:rsidRPr="00060DFE">
        <w:rPr>
          <w:rFonts w:ascii="Arial" w:eastAsia="Times New Roman" w:hAnsi="Arial" w:cs="Arial"/>
          <w:lang w:eastAsia="ru-RU"/>
        </w:rPr>
        <w:t>тн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, 120 процентов к уровню прошлого года. </w:t>
      </w:r>
    </w:p>
    <w:p w:rsidR="00060DFE" w:rsidRPr="00060DFE" w:rsidRDefault="00060DFE" w:rsidP="00060DFE">
      <w:pPr>
        <w:ind w:firstLine="567"/>
        <w:rPr>
          <w:rFonts w:ascii="Arial" w:eastAsia="Times New Roman" w:hAnsi="Arial" w:cs="Arial"/>
          <w:b/>
          <w:bCs/>
          <w:lang w:eastAsia="ru-RU"/>
        </w:rPr>
      </w:pPr>
      <w:r w:rsidRPr="00060DFE">
        <w:rPr>
          <w:rFonts w:ascii="Arial" w:eastAsia="Times New Roman" w:hAnsi="Arial" w:cs="Arial"/>
          <w:b/>
          <w:bCs/>
          <w:lang w:eastAsia="ru-RU"/>
        </w:rPr>
        <w:t>Потребительский рынок.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ab/>
        <w:t>На территории  поселения действуют 11 объектов потребительского рынка  из них: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lastRenderedPageBreak/>
        <w:t>- торговли – 8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- общественного питания – кафе «Маяк».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из них пять с реализацией алкогольной продукции.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- АЗС «Ориентир»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- сезонная муниципальная сельхоз ярмарка на 12 торговых мест.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Общая торговая площадь по Поселению составляет 980  </w:t>
      </w:r>
      <w:proofErr w:type="spellStart"/>
      <w:r w:rsidRPr="00060DFE">
        <w:rPr>
          <w:rFonts w:ascii="Arial" w:eastAsia="Times New Roman" w:hAnsi="Arial" w:cs="Arial"/>
          <w:lang w:eastAsia="ru-RU"/>
        </w:rPr>
        <w:t>кв.м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., или 758 </w:t>
      </w:r>
      <w:proofErr w:type="spellStart"/>
      <w:r w:rsidRPr="00060DFE">
        <w:rPr>
          <w:rFonts w:ascii="Arial" w:eastAsia="Times New Roman" w:hAnsi="Arial" w:cs="Arial"/>
          <w:lang w:eastAsia="ru-RU"/>
        </w:rPr>
        <w:t>кв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060DFE">
        <w:rPr>
          <w:rFonts w:ascii="Arial" w:eastAsia="Times New Roman" w:hAnsi="Arial" w:cs="Arial"/>
          <w:lang w:eastAsia="ru-RU"/>
        </w:rPr>
        <w:t xml:space="preserve"> на 1000 населения.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60DFE">
        <w:rPr>
          <w:rFonts w:ascii="Arial" w:eastAsia="Times New Roman" w:hAnsi="Arial" w:cs="Arial"/>
          <w:lang w:eastAsia="ru-RU"/>
        </w:rPr>
        <w:t>Розничной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товарооборот  2018г. составил 30,1 млн. руб. 102,1% к уровню 2018г.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Оборот предприятий общественного питания - 1,5 млн. руб. на уровне 2018г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Платные услуги населению – 713 тыс. руб. в 114% к уровню 2018г.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На душу населения реализовано товаров и оказано услуг – 25 </w:t>
      </w:r>
      <w:proofErr w:type="spellStart"/>
      <w:r w:rsidRPr="00060DFE">
        <w:rPr>
          <w:rFonts w:ascii="Arial" w:eastAsia="Times New Roman" w:hAnsi="Arial" w:cs="Arial"/>
          <w:lang w:eastAsia="ru-RU"/>
        </w:rPr>
        <w:t>тыс</w:t>
      </w:r>
      <w:proofErr w:type="gramStart"/>
      <w:r w:rsidRPr="00060DFE">
        <w:rPr>
          <w:rFonts w:ascii="Arial" w:eastAsia="Times New Roman" w:hAnsi="Arial" w:cs="Arial"/>
          <w:lang w:eastAsia="ru-RU"/>
        </w:rPr>
        <w:t>.р</w:t>
      </w:r>
      <w:proofErr w:type="gramEnd"/>
      <w:r w:rsidRPr="00060DFE">
        <w:rPr>
          <w:rFonts w:ascii="Arial" w:eastAsia="Times New Roman" w:hAnsi="Arial" w:cs="Arial"/>
          <w:lang w:eastAsia="ru-RU"/>
        </w:rPr>
        <w:t>уб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. ср. по району 30.95 </w:t>
      </w:r>
      <w:proofErr w:type="spellStart"/>
      <w:r w:rsidRPr="00060DFE">
        <w:rPr>
          <w:rFonts w:ascii="Arial" w:eastAsia="Times New Roman" w:hAnsi="Arial" w:cs="Arial"/>
          <w:lang w:eastAsia="ru-RU"/>
        </w:rPr>
        <w:t>тыс.руб</w:t>
      </w:r>
      <w:proofErr w:type="spellEnd"/>
      <w:r w:rsidRPr="00060DFE">
        <w:rPr>
          <w:rFonts w:ascii="Arial" w:eastAsia="Times New Roman" w:hAnsi="Arial" w:cs="Arial"/>
          <w:lang w:eastAsia="ru-RU"/>
        </w:rPr>
        <w:t>.</w:t>
      </w:r>
    </w:p>
    <w:p w:rsidR="00060DFE" w:rsidRPr="00060DFE" w:rsidRDefault="00060DFE" w:rsidP="00060DFE">
      <w:pPr>
        <w:autoSpaceDE w:val="0"/>
        <w:autoSpaceDN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Задача содействие развитию придорожной инфраструктуры автодороги «Майск - Рассвет» к месту активно развивающегося туристического направления «Золотые пески» Братского водохранилища. Для этого на развилке дорог сформировано и готовы к предоставлению через торги три земельных участка. </w:t>
      </w:r>
    </w:p>
    <w:p w:rsidR="00060DFE" w:rsidRPr="00060DFE" w:rsidRDefault="00060DFE" w:rsidP="00060DFE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  <w:proofErr w:type="gramStart"/>
      <w:r w:rsidRPr="00060DFE">
        <w:rPr>
          <w:rFonts w:ascii="Arial" w:eastAsia="Times New Roman" w:hAnsi="Arial" w:cs="Arial"/>
          <w:b/>
          <w:bCs/>
          <w:lang w:eastAsia="ru-RU"/>
        </w:rPr>
        <w:t>Исполнение полномочий по обеспечению условий для развития физической культуры, школьного спорта и массового спорта, проведению официальных физкультурно-оздоровительных и спортивных мероприятий поселения</w:t>
      </w:r>
      <w:r w:rsidRPr="00060DFE">
        <w:rPr>
          <w:rFonts w:ascii="Arial" w:eastAsia="Times New Roman" w:hAnsi="Arial" w:cs="Arial"/>
          <w:lang w:eastAsia="ru-RU"/>
        </w:rPr>
        <w:t xml:space="preserve"> проводится в рамках муниципальной программы «Развитие физической культуры, спорта и молодежной политики МО «Майск» на 2016 - 2020 годы», утвержденной Решением Думы МО «Майск» от 18.02.2016г. №142 исполнение составило 78550,00  рублей, в том числе за счет местного бюджета 52260,00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руб., по </w:t>
      </w:r>
      <w:proofErr w:type="spellStart"/>
      <w:r w:rsidRPr="00060DFE">
        <w:rPr>
          <w:rFonts w:ascii="Arial" w:eastAsia="Times New Roman" w:hAnsi="Arial" w:cs="Arial"/>
          <w:lang w:eastAsia="ru-RU"/>
        </w:rPr>
        <w:t>частно</w:t>
      </w:r>
      <w:proofErr w:type="spellEnd"/>
      <w:r w:rsidRPr="00060DFE">
        <w:rPr>
          <w:rFonts w:ascii="Arial" w:eastAsia="Times New Roman" w:hAnsi="Arial" w:cs="Arial"/>
          <w:lang w:eastAsia="ru-RU"/>
        </w:rPr>
        <w:t>-муниципальному партнерству 26290,00 руб.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На территории МО «Майск» благодаря ветерану спорта, заслуженному тренеру, Почетному гражданину Осинского района Петрову Павлу Михайловичу, развит лыжный спорт. В 2019гг в </w:t>
      </w:r>
      <w:proofErr w:type="spellStart"/>
      <w:r w:rsidRPr="00060DFE">
        <w:rPr>
          <w:rFonts w:ascii="Arial" w:eastAsia="Times New Roman" w:hAnsi="Arial" w:cs="Arial"/>
          <w:lang w:eastAsia="ru-RU"/>
        </w:rPr>
        <w:t>Майске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на подготовленной лыжной трассе организованно проведены районные соревнования по лыжным гонкам: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60DFE">
        <w:rPr>
          <w:rFonts w:ascii="Arial" w:eastAsia="Times New Roman" w:hAnsi="Arial" w:cs="Arial"/>
          <w:lang w:eastAsia="ru-RU"/>
        </w:rPr>
        <w:t>Команда МО «Майск» заняла первое место на первенстве района по лыжным гонкам на призы главы МО «Майск» 15.02.2019 года, в декабре 2019 года первое место в первенстве района по лыжным гонкам «Открытие сезона 2019-2020» на призы главы администрации муниципального образования «Русские-</w:t>
      </w:r>
      <w:proofErr w:type="spellStart"/>
      <w:r w:rsidRPr="00060DFE">
        <w:rPr>
          <w:rFonts w:ascii="Arial" w:eastAsia="Times New Roman" w:hAnsi="Arial" w:cs="Arial"/>
          <w:lang w:eastAsia="ru-RU"/>
        </w:rPr>
        <w:t>Янгуты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», третье место на районном турнире по волейболу памяти </w:t>
      </w:r>
      <w:proofErr w:type="spellStart"/>
      <w:r w:rsidRPr="00060DFE">
        <w:rPr>
          <w:rFonts w:ascii="Arial" w:eastAsia="Times New Roman" w:hAnsi="Arial" w:cs="Arial"/>
          <w:lang w:eastAsia="ru-RU"/>
        </w:rPr>
        <w:t>Таратыновой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А.Я., пятое место юноши, и шестое место девушки на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060DFE">
        <w:rPr>
          <w:rFonts w:ascii="Arial" w:eastAsia="Times New Roman" w:hAnsi="Arial" w:cs="Arial"/>
          <w:lang w:eastAsia="ru-RU"/>
        </w:rPr>
        <w:t>турнире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по волейболу в с. </w:t>
      </w:r>
      <w:proofErr w:type="spellStart"/>
      <w:r w:rsidRPr="00060DFE">
        <w:rPr>
          <w:rFonts w:ascii="Arial" w:eastAsia="Times New Roman" w:hAnsi="Arial" w:cs="Arial"/>
          <w:lang w:eastAsia="ru-RU"/>
        </w:rPr>
        <w:t>Усть-Алтан</w:t>
      </w:r>
      <w:proofErr w:type="spellEnd"/>
      <w:r w:rsidRPr="00060DFE">
        <w:rPr>
          <w:rFonts w:ascii="Arial" w:eastAsia="Times New Roman" w:hAnsi="Arial" w:cs="Arial"/>
          <w:lang w:eastAsia="ru-RU"/>
        </w:rPr>
        <w:t xml:space="preserve"> на призы братьев </w:t>
      </w:r>
      <w:proofErr w:type="spellStart"/>
      <w:r w:rsidRPr="00060DFE">
        <w:rPr>
          <w:rFonts w:ascii="Arial" w:eastAsia="Times New Roman" w:hAnsi="Arial" w:cs="Arial"/>
          <w:lang w:eastAsia="ru-RU"/>
        </w:rPr>
        <w:t>Бильдаевых</w:t>
      </w:r>
      <w:proofErr w:type="spellEnd"/>
      <w:r w:rsidRPr="00060DFE">
        <w:rPr>
          <w:rFonts w:ascii="Arial" w:eastAsia="Times New Roman" w:hAnsi="Arial" w:cs="Arial"/>
          <w:lang w:eastAsia="ru-RU"/>
        </w:rPr>
        <w:t>.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Команда гиревиков под руководством тренера Копылова Александра Вячеславовича чемпионы района, области. Второй год Поселение проводит турнир по гиревому спорту на «Кубок Победы».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Благодаря энтузиазму Середкина Н.А. Майск </w:t>
      </w:r>
      <w:proofErr w:type="gramStart"/>
      <w:r w:rsidRPr="00060DFE">
        <w:rPr>
          <w:rFonts w:ascii="Arial" w:eastAsia="Times New Roman" w:hAnsi="Arial" w:cs="Arial"/>
          <w:lang w:eastAsia="ru-RU"/>
        </w:rPr>
        <w:t>по истине</w:t>
      </w:r>
      <w:proofErr w:type="gramEnd"/>
      <w:r w:rsidRPr="00060DFE">
        <w:rPr>
          <w:rFonts w:ascii="Arial" w:eastAsia="Times New Roman" w:hAnsi="Arial" w:cs="Arial"/>
          <w:lang w:eastAsia="ru-RU"/>
        </w:rPr>
        <w:t xml:space="preserve"> становится центром развития конного спорта в районе. 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Проблемные вопросы Поселения: 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Окончание строительства Дома культуры </w:t>
      </w:r>
      <w:proofErr w:type="spellStart"/>
      <w:r w:rsidRPr="00060DFE">
        <w:rPr>
          <w:rFonts w:ascii="Arial" w:eastAsia="Times New Roman" w:hAnsi="Arial" w:cs="Arial"/>
          <w:lang w:eastAsia="ru-RU"/>
        </w:rPr>
        <w:t>с</w:t>
      </w:r>
      <w:proofErr w:type="gramStart"/>
      <w:r w:rsidRPr="00060DFE">
        <w:rPr>
          <w:rFonts w:ascii="Arial" w:eastAsia="Times New Roman" w:hAnsi="Arial" w:cs="Arial"/>
          <w:lang w:eastAsia="ru-RU"/>
        </w:rPr>
        <w:t>.М</w:t>
      </w:r>
      <w:proofErr w:type="gramEnd"/>
      <w:r w:rsidRPr="00060DFE">
        <w:rPr>
          <w:rFonts w:ascii="Arial" w:eastAsia="Times New Roman" w:hAnsi="Arial" w:cs="Arial"/>
          <w:lang w:eastAsia="ru-RU"/>
        </w:rPr>
        <w:t>айск</w:t>
      </w:r>
      <w:proofErr w:type="spellEnd"/>
      <w:r w:rsidRPr="00060DFE">
        <w:rPr>
          <w:rFonts w:ascii="Arial" w:eastAsia="Times New Roman" w:hAnsi="Arial" w:cs="Arial"/>
          <w:lang w:eastAsia="ru-RU"/>
        </w:rPr>
        <w:t>.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Устройство контейнерных площадок под ТБО.</w:t>
      </w:r>
    </w:p>
    <w:p w:rsidR="00060DFE" w:rsidRPr="00060DFE" w:rsidRDefault="00060DFE" w:rsidP="00060DF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>Проблемные вопросы по исполнению полномочий района на территории МО «Майск»:</w:t>
      </w:r>
    </w:p>
    <w:p w:rsidR="00060DFE" w:rsidRPr="00060DFE" w:rsidRDefault="00060DFE" w:rsidP="00060DFE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60DFE">
        <w:rPr>
          <w:rFonts w:ascii="Arial" w:eastAsia="Times New Roman" w:hAnsi="Arial" w:cs="Arial"/>
          <w:lang w:eastAsia="ru-RU"/>
        </w:rPr>
        <w:t xml:space="preserve">Ремонт корпуса Майской начальной школы. Дети четвертый год обучаются в 2 смены. ПСД подготовлено, прошло </w:t>
      </w:r>
      <w:proofErr w:type="spellStart"/>
      <w:r w:rsidRPr="00060DFE">
        <w:rPr>
          <w:rFonts w:ascii="Arial" w:eastAsia="Times New Roman" w:hAnsi="Arial" w:cs="Arial"/>
          <w:lang w:eastAsia="ru-RU"/>
        </w:rPr>
        <w:t>госэкспертизу</w:t>
      </w:r>
      <w:proofErr w:type="spellEnd"/>
      <w:r w:rsidRPr="00060DFE">
        <w:rPr>
          <w:rFonts w:ascii="Arial" w:eastAsia="Times New Roman" w:hAnsi="Arial" w:cs="Arial"/>
          <w:lang w:eastAsia="ru-RU"/>
        </w:rPr>
        <w:t>.</w:t>
      </w:r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  <w:r w:rsidRPr="00060DFE">
        <w:rPr>
          <w:rFonts w:ascii="Arial" w:eastAsia="Times New Roman" w:hAnsi="Arial" w:cs="Arial"/>
          <w:lang w:eastAsia="ru-RU"/>
        </w:rPr>
        <w:t xml:space="preserve">Открыта третья группа Майского детского сада. Однако охват дошкольным образованием детей в возрасте от 3 до 7 лет составляет всего 45%, необходимо строить новый детский сад </w:t>
      </w:r>
      <w:r w:rsidRPr="00060DFE">
        <w:rPr>
          <w:rFonts w:ascii="Arial" w:hAnsi="Arial" w:cs="Arial"/>
        </w:rPr>
        <w:t xml:space="preserve"> в микрорайоне над </w:t>
      </w:r>
      <w:proofErr w:type="spellStart"/>
      <w:r w:rsidRPr="00060DFE">
        <w:rPr>
          <w:rFonts w:ascii="Arial" w:hAnsi="Arial" w:cs="Arial"/>
        </w:rPr>
        <w:t>Сельхозхимией</w:t>
      </w:r>
      <w:proofErr w:type="spellEnd"/>
      <w:r w:rsidRPr="00060DFE">
        <w:rPr>
          <w:rFonts w:ascii="Arial" w:hAnsi="Arial" w:cs="Arial"/>
        </w:rPr>
        <w:t>.</w:t>
      </w:r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>Подготовка ипподрома к областному КСП «Сур-</w:t>
      </w:r>
      <w:proofErr w:type="spellStart"/>
      <w:r w:rsidRPr="00060DFE">
        <w:rPr>
          <w:rFonts w:ascii="Arial" w:hAnsi="Arial" w:cs="Arial"/>
        </w:rPr>
        <w:t>Харбан</w:t>
      </w:r>
      <w:proofErr w:type="spellEnd"/>
      <w:r w:rsidRPr="00060DFE">
        <w:rPr>
          <w:rFonts w:ascii="Arial" w:hAnsi="Arial" w:cs="Arial"/>
        </w:rPr>
        <w:t xml:space="preserve"> 2020».</w:t>
      </w:r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lastRenderedPageBreak/>
        <w:t>Уважаемые депутаты, руководители, гости.</w:t>
      </w:r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>Полагаю, что все наши действия направлены на создание комфортного проживания на селе, я уверен, в поселении имеется потенциал для дальнейшего развития, задача проводить совместную работу на благо жителей села.</w:t>
      </w:r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  <w:proofErr w:type="gramStart"/>
      <w:r w:rsidRPr="00060DFE">
        <w:rPr>
          <w:rFonts w:ascii="Arial" w:hAnsi="Arial" w:cs="Arial"/>
        </w:rPr>
        <w:t xml:space="preserve">Те задачи, которые мы ежегодно ставим практически выполнены, задачи на 2020 год мною озвучены, часть в проработке, их претворение в жизнь, на прямую зависит от нашего взаимопонимания, взаимодействия, активности и бережного отношения к нашей малой Родине. </w:t>
      </w:r>
      <w:proofErr w:type="gramEnd"/>
      <w:r w:rsidRPr="00060DFE">
        <w:rPr>
          <w:rFonts w:ascii="Arial" w:hAnsi="Arial" w:cs="Arial"/>
        </w:rPr>
        <w:cr/>
        <w:t xml:space="preserve">2020 год юбилейный 75 лет Победы в Великой Отечественной войне 1941-1945гг, 45-лет </w:t>
      </w:r>
      <w:proofErr w:type="spellStart"/>
      <w:r w:rsidRPr="00060DFE">
        <w:rPr>
          <w:rFonts w:ascii="Arial" w:hAnsi="Arial" w:cs="Arial"/>
        </w:rPr>
        <w:t>Осинскому</w:t>
      </w:r>
      <w:proofErr w:type="spellEnd"/>
      <w:r w:rsidRPr="00060DFE">
        <w:rPr>
          <w:rFonts w:ascii="Arial" w:hAnsi="Arial" w:cs="Arial"/>
        </w:rPr>
        <w:t xml:space="preserve"> району.  Встретим Юбилеи достойно. </w:t>
      </w:r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>Спасибо за внимание!</w:t>
      </w:r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 xml:space="preserve">Глава </w:t>
      </w:r>
      <w:proofErr w:type="gramStart"/>
      <w:r w:rsidRPr="00060DFE">
        <w:rPr>
          <w:rFonts w:ascii="Arial" w:hAnsi="Arial" w:cs="Arial"/>
        </w:rPr>
        <w:t>муниципального</w:t>
      </w:r>
      <w:proofErr w:type="gramEnd"/>
    </w:p>
    <w:p w:rsidR="00060DFE" w:rsidRPr="00060DFE" w:rsidRDefault="00060DFE" w:rsidP="00060DFE">
      <w:pPr>
        <w:ind w:firstLine="708"/>
        <w:jc w:val="both"/>
        <w:rPr>
          <w:rFonts w:ascii="Arial" w:hAnsi="Arial" w:cs="Arial"/>
        </w:rPr>
      </w:pPr>
      <w:r w:rsidRPr="00060DFE">
        <w:rPr>
          <w:rFonts w:ascii="Arial" w:hAnsi="Arial" w:cs="Arial"/>
        </w:rPr>
        <w:t>образования «Майск»</w:t>
      </w:r>
      <w:r w:rsidRPr="00060DFE">
        <w:rPr>
          <w:rFonts w:ascii="Arial" w:hAnsi="Arial" w:cs="Arial"/>
        </w:rPr>
        <w:tab/>
      </w:r>
      <w:r w:rsidRPr="00060DFE">
        <w:rPr>
          <w:rFonts w:ascii="Arial" w:hAnsi="Arial" w:cs="Arial"/>
        </w:rPr>
        <w:tab/>
      </w:r>
      <w:r w:rsidRPr="00060DFE">
        <w:rPr>
          <w:rFonts w:ascii="Arial" w:hAnsi="Arial" w:cs="Arial"/>
        </w:rPr>
        <w:tab/>
      </w:r>
      <w:r w:rsidRPr="00060DFE">
        <w:rPr>
          <w:rFonts w:ascii="Arial" w:hAnsi="Arial" w:cs="Arial"/>
        </w:rPr>
        <w:tab/>
      </w:r>
      <w:r w:rsidRPr="00060DFE">
        <w:rPr>
          <w:rFonts w:ascii="Arial" w:hAnsi="Arial" w:cs="Arial"/>
        </w:rPr>
        <w:tab/>
      </w:r>
      <w:proofErr w:type="spellStart"/>
      <w:r w:rsidRPr="00060DFE">
        <w:rPr>
          <w:rFonts w:ascii="Arial" w:hAnsi="Arial" w:cs="Arial"/>
        </w:rPr>
        <w:t>А.Серебренников</w:t>
      </w:r>
      <w:proofErr w:type="spellEnd"/>
    </w:p>
    <w:p w:rsidR="00060DFE" w:rsidRPr="00060DFE" w:rsidRDefault="00060DFE" w:rsidP="00060D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4320"/>
        <w:tblW w:w="11401" w:type="dxa"/>
        <w:tblLook w:val="04A0" w:firstRow="1" w:lastRow="0" w:firstColumn="1" w:lastColumn="0" w:noHBand="0" w:noVBand="1"/>
      </w:tblPr>
      <w:tblGrid>
        <w:gridCol w:w="745"/>
        <w:gridCol w:w="5479"/>
        <w:gridCol w:w="1405"/>
        <w:gridCol w:w="1141"/>
        <w:gridCol w:w="1141"/>
        <w:gridCol w:w="1141"/>
        <w:gridCol w:w="349"/>
      </w:tblGrid>
      <w:tr w:rsidR="00060DFE" w:rsidRPr="00060DFE" w:rsidTr="00060DFE">
        <w:trPr>
          <w:gridAfter w:val="1"/>
          <w:wAfter w:w="349" w:type="dxa"/>
          <w:trHeight w:val="990"/>
        </w:trPr>
        <w:tc>
          <w:tcPr>
            <w:tcW w:w="11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   Анализ социально-экономического развития муниципального образования "Майск" за    2019 год</w:t>
            </w:r>
          </w:p>
        </w:tc>
      </w:tr>
      <w:tr w:rsidR="00060DFE" w:rsidRPr="00060DFE" w:rsidTr="00060DFE">
        <w:trPr>
          <w:gridAfter w:val="1"/>
          <w:wAfter w:w="349" w:type="dxa"/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 xml:space="preserve">№  </w:t>
            </w:r>
            <w:proofErr w:type="gramStart"/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Наименование  индикаторов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.и</w:t>
            </w:r>
            <w:proofErr w:type="gramEnd"/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зм</w:t>
            </w:r>
            <w:proofErr w:type="spellEnd"/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2019 /2018г.</w:t>
            </w:r>
          </w:p>
        </w:tc>
      </w:tr>
      <w:tr w:rsidR="00060DFE" w:rsidRPr="00060DFE" w:rsidTr="00060DFE">
        <w:trPr>
          <w:trHeight w:val="405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    Основные показатели социально-экономического развития МО "Майск"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Выручка от реализации продукции, работ и услуг.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150,9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50,9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67,7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77,2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 том числе 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пищевая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Торговля и общественное питание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Платные услуги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112,3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7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Демографические  показатели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103,6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родилось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умерло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Рождаемость на 1000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Смертность на 1000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Естественный  прирост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Миграционное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прибыло 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Миграционное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убыло 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КФХ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ЛПХ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невостребованных долей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невостребованной пашни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муниципальной пашни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Закреплено земель за  сельхозпроизводителями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из них оформлено официально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1976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111,0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4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Посевная площадь хозяй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ств вс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ех сельхозпроизводителей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1189,0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164,5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занято в производстве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Численность сельхоз животных и птицы во всех категориях хозяйств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Поголовье КРС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109,0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в. том числе коров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лошади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свиньи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107,7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овцы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козы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79,7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кролики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142,9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птицы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пчелосемьи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147,1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закуплено молока у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цн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Производство основных видов продукции во всех категориях хозяйств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Молоко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Мясо КРС (в живой массе)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Зерно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207,1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147,1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рыба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49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Число действующих малых предприятий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пилорам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куб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пекарня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кондитерский цех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занято в производстве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Производство промышленной продукции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Пиломатериал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куб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Евродрова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Хлеб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Кондитерские изделия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Потребительский рынок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предприятий торговли и 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общ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Питания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торговая площадь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96,8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торговая площадь на 1000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811,5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Розничный товарооборот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 душу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Общественное питание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 душу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96,5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платных услуг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т.ч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Коммунальные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119,6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т.ч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Бытовые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в.т.ч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платных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на душу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Социальная сфера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113,3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Абрамовская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школа - сад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Майский детский сад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117,4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Обеспеченность местами детей,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Учащиеся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107,6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МБУО </w:t>
            </w: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Абрамовская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школа - сад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МБУО Майская СОШ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педагоги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Здравоохранение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ФАП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Фельдшер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Клубных учреждений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Клубных формирований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94,4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1.3.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Народных коллективов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Книжный фонд  библиотеки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экз.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Наличие спортивных залов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Плоскостных сооружений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51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занимающихся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физкультурой и спортом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Уровень жизни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Среднесписочная численность 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Доходы населения 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89467,5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94241,8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Фонд оплаты труда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32681,3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33431,9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102,30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пенсии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31558,8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соц. выплаты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8339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106,7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субсидии ЖКУ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2761,2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2486,1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пособия по безработице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 реализации продукции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14103,5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15798,8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Среднемесячная заработная плата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5894,9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6030,3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получателей пенсии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получателей субсидий ЖКУ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Среднемесячные доходы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5978,9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6297,9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средняя пенсия по округу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Величина прожиточного минимума IV кв.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11365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безработных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Уровень регистрируемой безработицы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Жилищно-коммунальная инфраструктура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жилого фонда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21961,0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22445,3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муниципального жилого фонда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101,6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Построено и сдано жилого фонда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127,1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51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км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отремонтировано дорог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км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7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населенных пунктов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имеющих доступ к стационарной телефонной сети и интернет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51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населенных пунктов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имеющих доступ к мобильной телефонной сети и интернет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1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38863,6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45214,1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Собственные  доходы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5556,8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5122,8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Расходы  -  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38957,0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42778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109,8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Дефицит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(-) , 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профицит (+) 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-93,4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2436,1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-2608,2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60DFE" w:rsidRPr="00060DFE" w:rsidTr="00060DFE">
        <w:trPr>
          <w:trHeight w:val="3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Глава муниципального образования  "Майск"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060DFE" w:rsidRPr="00060DFE" w:rsidRDefault="00060DFE" w:rsidP="00060D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52950" w:rsidRDefault="00852950" w:rsidP="001A070D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sectPr w:rsidR="00852950" w:rsidSect="00DE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8D2223"/>
    <w:multiLevelType w:val="hybridMultilevel"/>
    <w:tmpl w:val="632A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52A7E"/>
    <w:multiLevelType w:val="hybridMultilevel"/>
    <w:tmpl w:val="7BF4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B4838"/>
    <w:multiLevelType w:val="multilevel"/>
    <w:tmpl w:val="BD1C4B0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D31231B"/>
    <w:multiLevelType w:val="hybridMultilevel"/>
    <w:tmpl w:val="FAB21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E1C0C"/>
    <w:multiLevelType w:val="hybridMultilevel"/>
    <w:tmpl w:val="83EA3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145F8"/>
    <w:multiLevelType w:val="hybridMultilevel"/>
    <w:tmpl w:val="0EBA7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A414F9"/>
    <w:multiLevelType w:val="hybridMultilevel"/>
    <w:tmpl w:val="C0DC3B12"/>
    <w:lvl w:ilvl="0" w:tplc="F56CD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5F1DE1"/>
    <w:multiLevelType w:val="multilevel"/>
    <w:tmpl w:val="EE3619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74F1E27"/>
    <w:multiLevelType w:val="hybridMultilevel"/>
    <w:tmpl w:val="D4D6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E1704E"/>
    <w:multiLevelType w:val="hybridMultilevel"/>
    <w:tmpl w:val="BAAC0202"/>
    <w:lvl w:ilvl="0" w:tplc="334412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17EA3"/>
    <w:multiLevelType w:val="hybridMultilevel"/>
    <w:tmpl w:val="AE7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F172E"/>
    <w:multiLevelType w:val="multilevel"/>
    <w:tmpl w:val="43B2877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3111657"/>
    <w:multiLevelType w:val="hybridMultilevel"/>
    <w:tmpl w:val="B452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6"/>
  </w:num>
  <w:num w:numId="10">
    <w:abstractNumId w:val="13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4"/>
  </w:num>
  <w:num w:numId="16">
    <w:abstractNumId w:val="15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D"/>
    <w:rsid w:val="00000F4B"/>
    <w:rsid w:val="00006C93"/>
    <w:rsid w:val="00015100"/>
    <w:rsid w:val="00041461"/>
    <w:rsid w:val="00060DFE"/>
    <w:rsid w:val="00071CC1"/>
    <w:rsid w:val="00081EE7"/>
    <w:rsid w:val="00093254"/>
    <w:rsid w:val="000945BA"/>
    <w:rsid w:val="000A6072"/>
    <w:rsid w:val="000B0B12"/>
    <w:rsid w:val="000B0EE2"/>
    <w:rsid w:val="000C676C"/>
    <w:rsid w:val="000D3B56"/>
    <w:rsid w:val="000E4829"/>
    <w:rsid w:val="00123305"/>
    <w:rsid w:val="00143522"/>
    <w:rsid w:val="00150ADA"/>
    <w:rsid w:val="00150B59"/>
    <w:rsid w:val="00157DED"/>
    <w:rsid w:val="0019467A"/>
    <w:rsid w:val="00197528"/>
    <w:rsid w:val="001A070D"/>
    <w:rsid w:val="001A22A3"/>
    <w:rsid w:val="001A3E64"/>
    <w:rsid w:val="001A5554"/>
    <w:rsid w:val="001C6FD2"/>
    <w:rsid w:val="00201156"/>
    <w:rsid w:val="00227581"/>
    <w:rsid w:val="00231AF9"/>
    <w:rsid w:val="00232033"/>
    <w:rsid w:val="00242F46"/>
    <w:rsid w:val="00291006"/>
    <w:rsid w:val="002A0543"/>
    <w:rsid w:val="002C772C"/>
    <w:rsid w:val="002D053E"/>
    <w:rsid w:val="002F2EB7"/>
    <w:rsid w:val="00305F95"/>
    <w:rsid w:val="00335622"/>
    <w:rsid w:val="003401FB"/>
    <w:rsid w:val="003677EC"/>
    <w:rsid w:val="003742C7"/>
    <w:rsid w:val="00376609"/>
    <w:rsid w:val="003956CF"/>
    <w:rsid w:val="003A139A"/>
    <w:rsid w:val="003B596D"/>
    <w:rsid w:val="003C10A9"/>
    <w:rsid w:val="003E0C89"/>
    <w:rsid w:val="003E16F0"/>
    <w:rsid w:val="00412F78"/>
    <w:rsid w:val="00420254"/>
    <w:rsid w:val="004223AC"/>
    <w:rsid w:val="00422C84"/>
    <w:rsid w:val="004306B1"/>
    <w:rsid w:val="004437EB"/>
    <w:rsid w:val="00446F59"/>
    <w:rsid w:val="00451108"/>
    <w:rsid w:val="00456906"/>
    <w:rsid w:val="0045793E"/>
    <w:rsid w:val="004643BC"/>
    <w:rsid w:val="00471040"/>
    <w:rsid w:val="004736AA"/>
    <w:rsid w:val="004969AF"/>
    <w:rsid w:val="004B227C"/>
    <w:rsid w:val="004C3ACB"/>
    <w:rsid w:val="004E4CDE"/>
    <w:rsid w:val="004F0A37"/>
    <w:rsid w:val="005029BE"/>
    <w:rsid w:val="005219D1"/>
    <w:rsid w:val="0052239B"/>
    <w:rsid w:val="00524D82"/>
    <w:rsid w:val="00533284"/>
    <w:rsid w:val="0054476A"/>
    <w:rsid w:val="00552BD3"/>
    <w:rsid w:val="00557597"/>
    <w:rsid w:val="00557680"/>
    <w:rsid w:val="0056412F"/>
    <w:rsid w:val="00577CC1"/>
    <w:rsid w:val="00592254"/>
    <w:rsid w:val="00597D42"/>
    <w:rsid w:val="005B31F9"/>
    <w:rsid w:val="005C32BA"/>
    <w:rsid w:val="005F1FE0"/>
    <w:rsid w:val="005F7B43"/>
    <w:rsid w:val="00600EA2"/>
    <w:rsid w:val="0061381F"/>
    <w:rsid w:val="00624356"/>
    <w:rsid w:val="00635839"/>
    <w:rsid w:val="00643672"/>
    <w:rsid w:val="00683A8C"/>
    <w:rsid w:val="006A504F"/>
    <w:rsid w:val="006D4164"/>
    <w:rsid w:val="006D529B"/>
    <w:rsid w:val="006F32B3"/>
    <w:rsid w:val="00700D99"/>
    <w:rsid w:val="0071075C"/>
    <w:rsid w:val="00716528"/>
    <w:rsid w:val="00730B74"/>
    <w:rsid w:val="007457BB"/>
    <w:rsid w:val="00747471"/>
    <w:rsid w:val="00751A9E"/>
    <w:rsid w:val="007666C9"/>
    <w:rsid w:val="007701E1"/>
    <w:rsid w:val="007806A8"/>
    <w:rsid w:val="007807A9"/>
    <w:rsid w:val="007811EC"/>
    <w:rsid w:val="0079751D"/>
    <w:rsid w:val="007A03AC"/>
    <w:rsid w:val="007A6B54"/>
    <w:rsid w:val="007B2B23"/>
    <w:rsid w:val="007C79D2"/>
    <w:rsid w:val="008074F3"/>
    <w:rsid w:val="00812B0D"/>
    <w:rsid w:val="008227C1"/>
    <w:rsid w:val="00822F25"/>
    <w:rsid w:val="00835FE8"/>
    <w:rsid w:val="008417C5"/>
    <w:rsid w:val="00844D3B"/>
    <w:rsid w:val="00852950"/>
    <w:rsid w:val="00855817"/>
    <w:rsid w:val="0087144B"/>
    <w:rsid w:val="00882129"/>
    <w:rsid w:val="008A6A38"/>
    <w:rsid w:val="008C75D7"/>
    <w:rsid w:val="008E53AC"/>
    <w:rsid w:val="008E6073"/>
    <w:rsid w:val="00901641"/>
    <w:rsid w:val="009123DB"/>
    <w:rsid w:val="00923C2F"/>
    <w:rsid w:val="0095130C"/>
    <w:rsid w:val="00952B4B"/>
    <w:rsid w:val="0096626E"/>
    <w:rsid w:val="009859D8"/>
    <w:rsid w:val="00991BDC"/>
    <w:rsid w:val="009A665F"/>
    <w:rsid w:val="009C0393"/>
    <w:rsid w:val="009D23DE"/>
    <w:rsid w:val="00A05241"/>
    <w:rsid w:val="00A2731D"/>
    <w:rsid w:val="00A34C4D"/>
    <w:rsid w:val="00A35D8C"/>
    <w:rsid w:val="00A4772F"/>
    <w:rsid w:val="00A55EDE"/>
    <w:rsid w:val="00A80468"/>
    <w:rsid w:val="00A97435"/>
    <w:rsid w:val="00AB4E84"/>
    <w:rsid w:val="00AC057B"/>
    <w:rsid w:val="00AC5E3F"/>
    <w:rsid w:val="00AD236C"/>
    <w:rsid w:val="00AD2B0E"/>
    <w:rsid w:val="00AE3F9F"/>
    <w:rsid w:val="00B22A20"/>
    <w:rsid w:val="00B334CE"/>
    <w:rsid w:val="00B33745"/>
    <w:rsid w:val="00B52F93"/>
    <w:rsid w:val="00B54A55"/>
    <w:rsid w:val="00B74E6D"/>
    <w:rsid w:val="00BA073B"/>
    <w:rsid w:val="00BA3031"/>
    <w:rsid w:val="00BB2BA5"/>
    <w:rsid w:val="00BE2C88"/>
    <w:rsid w:val="00BE5004"/>
    <w:rsid w:val="00BF72A1"/>
    <w:rsid w:val="00C14E9B"/>
    <w:rsid w:val="00C27ECF"/>
    <w:rsid w:val="00C453D8"/>
    <w:rsid w:val="00C52CB2"/>
    <w:rsid w:val="00C57AF3"/>
    <w:rsid w:val="00C6367B"/>
    <w:rsid w:val="00C76619"/>
    <w:rsid w:val="00C86895"/>
    <w:rsid w:val="00CB564D"/>
    <w:rsid w:val="00CC0585"/>
    <w:rsid w:val="00CC383A"/>
    <w:rsid w:val="00CC761C"/>
    <w:rsid w:val="00CD089F"/>
    <w:rsid w:val="00CE2868"/>
    <w:rsid w:val="00D01374"/>
    <w:rsid w:val="00D0142A"/>
    <w:rsid w:val="00D23ADB"/>
    <w:rsid w:val="00D31EFB"/>
    <w:rsid w:val="00D36CE2"/>
    <w:rsid w:val="00D550E8"/>
    <w:rsid w:val="00D65871"/>
    <w:rsid w:val="00D65E18"/>
    <w:rsid w:val="00D87A2B"/>
    <w:rsid w:val="00D90A28"/>
    <w:rsid w:val="00D9500A"/>
    <w:rsid w:val="00DA5C5C"/>
    <w:rsid w:val="00DC707B"/>
    <w:rsid w:val="00DE3552"/>
    <w:rsid w:val="00DF1717"/>
    <w:rsid w:val="00E05DA1"/>
    <w:rsid w:val="00E10BF0"/>
    <w:rsid w:val="00E1128D"/>
    <w:rsid w:val="00E274B1"/>
    <w:rsid w:val="00E46E3B"/>
    <w:rsid w:val="00E57C37"/>
    <w:rsid w:val="00EA4186"/>
    <w:rsid w:val="00EA6C08"/>
    <w:rsid w:val="00EB1095"/>
    <w:rsid w:val="00EB4777"/>
    <w:rsid w:val="00ED1799"/>
    <w:rsid w:val="00ED58DB"/>
    <w:rsid w:val="00EE0414"/>
    <w:rsid w:val="00EE5109"/>
    <w:rsid w:val="00F04B80"/>
    <w:rsid w:val="00F10C16"/>
    <w:rsid w:val="00F33A6F"/>
    <w:rsid w:val="00F46526"/>
    <w:rsid w:val="00F67DB8"/>
    <w:rsid w:val="00F7071B"/>
    <w:rsid w:val="00F96496"/>
    <w:rsid w:val="00FA3038"/>
    <w:rsid w:val="00FA73A8"/>
    <w:rsid w:val="00FB57FE"/>
    <w:rsid w:val="00FE06AE"/>
    <w:rsid w:val="00FE2BAD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7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uiPriority w:val="99"/>
    <w:rsid w:val="009C0393"/>
  </w:style>
  <w:style w:type="paragraph" w:styleId="a6">
    <w:name w:val="List Paragraph"/>
    <w:basedOn w:val="a0"/>
    <w:uiPriority w:val="99"/>
    <w:qFormat/>
    <w:rsid w:val="00C6367B"/>
    <w:pPr>
      <w:ind w:left="720"/>
      <w:contextualSpacing/>
    </w:pPr>
  </w:style>
  <w:style w:type="paragraph" w:customStyle="1" w:styleId="ConsPlusNormal">
    <w:name w:val="ConsPlusNormal"/>
    <w:uiPriority w:val="99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uiPriority w:val="59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uiPriority w:val="99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9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uiPriority w:val="99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9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9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9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1"/>
    <w:uiPriority w:val="99"/>
    <w:locked/>
    <w:rsid w:val="00000F4B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000F4B"/>
    <w:pPr>
      <w:widowControl w:val="0"/>
      <w:shd w:val="clear" w:color="auto" w:fill="FFFFFF"/>
      <w:spacing w:line="240" w:lineRule="atLeast"/>
      <w:jc w:val="both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paragraph" w:customStyle="1" w:styleId="12">
    <w:name w:val="Абзац списка1"/>
    <w:basedOn w:val="a0"/>
    <w:uiPriority w:val="99"/>
    <w:rsid w:val="00242F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242F46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242F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uiPriority w:val="99"/>
    <w:semiHidden/>
    <w:unhideWhenUsed/>
    <w:rsid w:val="00242F46"/>
    <w:rPr>
      <w:vertAlign w:val="superscript"/>
    </w:rPr>
  </w:style>
  <w:style w:type="table" w:customStyle="1" w:styleId="110">
    <w:name w:val="Сетка таблицы1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7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uiPriority w:val="99"/>
    <w:rsid w:val="009C0393"/>
  </w:style>
  <w:style w:type="paragraph" w:styleId="a6">
    <w:name w:val="List Paragraph"/>
    <w:basedOn w:val="a0"/>
    <w:uiPriority w:val="99"/>
    <w:qFormat/>
    <w:rsid w:val="00C6367B"/>
    <w:pPr>
      <w:ind w:left="720"/>
      <w:contextualSpacing/>
    </w:pPr>
  </w:style>
  <w:style w:type="paragraph" w:customStyle="1" w:styleId="ConsPlusNormal">
    <w:name w:val="ConsPlusNormal"/>
    <w:uiPriority w:val="99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uiPriority w:val="59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uiPriority w:val="99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9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uiPriority w:val="99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9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9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9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1"/>
    <w:uiPriority w:val="99"/>
    <w:locked/>
    <w:rsid w:val="00000F4B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000F4B"/>
    <w:pPr>
      <w:widowControl w:val="0"/>
      <w:shd w:val="clear" w:color="auto" w:fill="FFFFFF"/>
      <w:spacing w:line="240" w:lineRule="atLeast"/>
      <w:jc w:val="both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paragraph" w:customStyle="1" w:styleId="12">
    <w:name w:val="Абзац списка1"/>
    <w:basedOn w:val="a0"/>
    <w:uiPriority w:val="99"/>
    <w:rsid w:val="00242F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242F46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242F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uiPriority w:val="99"/>
    <w:semiHidden/>
    <w:unhideWhenUsed/>
    <w:rsid w:val="00242F46"/>
    <w:rPr>
      <w:vertAlign w:val="superscript"/>
    </w:rPr>
  </w:style>
  <w:style w:type="table" w:customStyle="1" w:styleId="110">
    <w:name w:val="Сетка таблицы1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AC53-C891-46C8-9FBC-85F1E4D5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13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2020-03-20T08:41:00Z</cp:lastPrinted>
  <dcterms:created xsi:type="dcterms:W3CDTF">2015-03-22T00:26:00Z</dcterms:created>
  <dcterms:modified xsi:type="dcterms:W3CDTF">2020-03-20T08:41:00Z</dcterms:modified>
</cp:coreProperties>
</file>